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48" w:rsidRDefault="00EB7548" w:rsidP="00EB7548">
      <w:pPr>
        <w:pStyle w:val="Title"/>
      </w:pPr>
      <w:r>
        <w:t xml:space="preserve">Incident Response Guide: </w:t>
      </w:r>
      <w:r w:rsidR="00A50876">
        <w:t>Infectious Disease</w:t>
      </w:r>
    </w:p>
    <w:p w:rsidR="00EB7548" w:rsidRPr="001E1AAA" w:rsidRDefault="00EB7548" w:rsidP="001E1AAA">
      <w:pPr>
        <w:pStyle w:val="Heading1"/>
        <w:ind w:left="2160" w:hanging="2160"/>
        <w:rPr>
          <w:color w:val="4F81BD" w:themeColor="accent1"/>
        </w:rPr>
      </w:pPr>
      <w:r w:rsidRPr="001E1AAA">
        <w:rPr>
          <w:color w:val="4F81BD" w:themeColor="accent1"/>
        </w:rPr>
        <w:t>Mission</w:t>
      </w:r>
    </w:p>
    <w:p w:rsidR="00EB7548" w:rsidRDefault="00AC510A" w:rsidP="00EB7548">
      <w:pPr>
        <w:spacing w:after="0"/>
        <w:rPr>
          <w:rFonts w:cstheme="minorHAnsi"/>
          <w:sz w:val="24"/>
          <w:szCs w:val="24"/>
        </w:rPr>
      </w:pPr>
      <w:r>
        <w:rPr>
          <w:rFonts w:cstheme="minorHAnsi"/>
          <w:sz w:val="24"/>
          <w:szCs w:val="24"/>
        </w:rPr>
        <w:t>To effectively and efficiently identify, triage, isolate, treat, and track a surge of potentially infectious patients and staff, and to manage the uninjured, asymptomatic persons, family members, and media.</w:t>
      </w:r>
    </w:p>
    <w:p w:rsidR="00EB7548" w:rsidRPr="00882EB3" w:rsidRDefault="00EB7548" w:rsidP="00EB7548">
      <w:pPr>
        <w:pStyle w:val="Heading1"/>
        <w:ind w:left="2160" w:hanging="2160"/>
        <w:rPr>
          <w:color w:val="4F81BD" w:themeColor="accent1"/>
        </w:rPr>
      </w:pPr>
      <w:r w:rsidRPr="00882EB3">
        <w:rPr>
          <w:color w:val="4F81BD" w:themeColor="accent1"/>
        </w:rPr>
        <w:t>Directions</w:t>
      </w:r>
    </w:p>
    <w:p w:rsidR="00A50876" w:rsidRPr="00A50876" w:rsidRDefault="00A50876" w:rsidP="001312B5">
      <w:pPr>
        <w:spacing w:line="240" w:lineRule="auto"/>
        <w:contextualSpacing/>
        <w:rPr>
          <w:sz w:val="24"/>
          <w:szCs w:val="24"/>
        </w:rPr>
      </w:pPr>
      <w:r w:rsidRPr="00A50876">
        <w:rPr>
          <w:sz w:val="24"/>
          <w:szCs w:val="24"/>
        </w:rPr>
        <w:t xml:space="preserve">Read this entire response guide and review the Hospital Incident Management Team </w:t>
      </w:r>
      <w:r w:rsidR="00B128F2">
        <w:rPr>
          <w:sz w:val="24"/>
          <w:szCs w:val="24"/>
        </w:rPr>
        <w:t>Activation</w:t>
      </w:r>
      <w:r w:rsidRPr="00A50876">
        <w:rPr>
          <w:sz w:val="24"/>
          <w:szCs w:val="24"/>
        </w:rPr>
        <w:t xml:space="preserve"> chart.</w:t>
      </w:r>
      <w:r w:rsidR="001312B5">
        <w:rPr>
          <w:sz w:val="24"/>
          <w:szCs w:val="24"/>
        </w:rPr>
        <w:t xml:space="preserve"> </w:t>
      </w:r>
      <w:r w:rsidRPr="00A50876">
        <w:rPr>
          <w:sz w:val="24"/>
          <w:szCs w:val="24"/>
        </w:rPr>
        <w:t>Use this response guide as a checklist to ensure all tasks are addressed and completed.</w:t>
      </w:r>
    </w:p>
    <w:p w:rsidR="00EB7548" w:rsidRPr="00882EB3" w:rsidRDefault="00EB7548" w:rsidP="00EB7548">
      <w:pPr>
        <w:pStyle w:val="Heading1"/>
        <w:rPr>
          <w:color w:val="4F81BD" w:themeColor="accent1"/>
        </w:rPr>
      </w:pPr>
      <w:bookmarkStart w:id="0" w:name="_GoBack"/>
      <w:r w:rsidRPr="00882EB3">
        <w:rPr>
          <w:color w:val="4F81BD" w:themeColor="accent1"/>
        </w:rPr>
        <w:t>Objectives</w:t>
      </w:r>
    </w:p>
    <w:tbl>
      <w:tblPr>
        <w:tblW w:w="0" w:type="auto"/>
        <w:tblLayout w:type="fixed"/>
        <w:tblLook w:val="04A0" w:firstRow="1" w:lastRow="0" w:firstColumn="1" w:lastColumn="0" w:noHBand="0" w:noVBand="1"/>
      </w:tblPr>
      <w:tblGrid>
        <w:gridCol w:w="11016"/>
      </w:tblGrid>
      <w:tr w:rsidR="00A50876" w:rsidRPr="00224751" w:rsidTr="00A50876">
        <w:tc>
          <w:tcPr>
            <w:tcW w:w="11016" w:type="dxa"/>
          </w:tcPr>
          <w:p w:rsidR="00A50876" w:rsidRPr="00A50876" w:rsidRDefault="00A50876" w:rsidP="00A50876">
            <w:pPr>
              <w:pStyle w:val="ListParagraph"/>
              <w:numPr>
                <w:ilvl w:val="0"/>
                <w:numId w:val="17"/>
              </w:numPr>
              <w:spacing w:after="0"/>
              <w:rPr>
                <w:rFonts w:cs="Tahoma"/>
                <w:sz w:val="24"/>
                <w:szCs w:val="24"/>
              </w:rPr>
            </w:pPr>
            <w:r w:rsidRPr="00A50876">
              <w:rPr>
                <w:rFonts w:cs="Tahoma"/>
                <w:sz w:val="24"/>
                <w:szCs w:val="24"/>
              </w:rPr>
              <w:t>Identify, triage, isolate</w:t>
            </w:r>
            <w:r>
              <w:rPr>
                <w:rFonts w:cs="Tahoma"/>
                <w:sz w:val="24"/>
                <w:szCs w:val="24"/>
              </w:rPr>
              <w:t>, and treat infectious patients</w:t>
            </w:r>
          </w:p>
        </w:tc>
      </w:tr>
      <w:tr w:rsidR="00A50876" w:rsidRPr="00224751" w:rsidTr="00A50876">
        <w:tc>
          <w:tcPr>
            <w:tcW w:w="11016" w:type="dxa"/>
          </w:tcPr>
          <w:p w:rsidR="00A50876" w:rsidRPr="00A50876" w:rsidRDefault="00A50876" w:rsidP="00A50876">
            <w:pPr>
              <w:pStyle w:val="ListParagraph"/>
              <w:numPr>
                <w:ilvl w:val="0"/>
                <w:numId w:val="1"/>
              </w:numPr>
              <w:spacing w:after="0"/>
              <w:rPr>
                <w:rFonts w:cs="Tahoma"/>
                <w:sz w:val="24"/>
                <w:szCs w:val="24"/>
              </w:rPr>
            </w:pPr>
            <w:r w:rsidRPr="00A50876">
              <w:rPr>
                <w:rFonts w:cs="Tahoma"/>
                <w:sz w:val="24"/>
                <w:szCs w:val="24"/>
              </w:rPr>
              <w:t>Protect patients and staff from exposure and injury</w:t>
            </w:r>
          </w:p>
        </w:tc>
      </w:tr>
      <w:tr w:rsidR="00A50876" w:rsidRPr="00224751" w:rsidTr="00A50876">
        <w:tc>
          <w:tcPr>
            <w:tcW w:w="11016" w:type="dxa"/>
          </w:tcPr>
          <w:p w:rsidR="00A50876" w:rsidRPr="00A50876" w:rsidRDefault="00A50876" w:rsidP="00A50876">
            <w:pPr>
              <w:pStyle w:val="ListParagraph"/>
              <w:numPr>
                <w:ilvl w:val="0"/>
                <w:numId w:val="1"/>
              </w:numPr>
              <w:spacing w:after="0"/>
              <w:rPr>
                <w:rFonts w:cs="Tahoma"/>
                <w:sz w:val="24"/>
                <w:szCs w:val="24"/>
              </w:rPr>
            </w:pPr>
            <w:r w:rsidRPr="00A50876">
              <w:rPr>
                <w:rFonts w:cs="Tahoma"/>
                <w:sz w:val="24"/>
                <w:szCs w:val="24"/>
              </w:rPr>
              <w:t xml:space="preserve">Assure safety and security for patients, staff, visitors, and the </w:t>
            </w:r>
            <w:r w:rsidR="001312B5">
              <w:rPr>
                <w:rFonts w:cs="Tahoma"/>
                <w:sz w:val="24"/>
                <w:szCs w:val="24"/>
              </w:rPr>
              <w:t>hospital</w:t>
            </w:r>
          </w:p>
          <w:p w:rsidR="00A50876" w:rsidRPr="00A50876" w:rsidRDefault="00A50876" w:rsidP="00A50876">
            <w:pPr>
              <w:pStyle w:val="ListParagraph"/>
              <w:numPr>
                <w:ilvl w:val="0"/>
                <w:numId w:val="1"/>
              </w:numPr>
              <w:spacing w:after="0"/>
              <w:rPr>
                <w:rFonts w:cs="Tahoma"/>
                <w:sz w:val="24"/>
                <w:szCs w:val="24"/>
              </w:rPr>
            </w:pPr>
            <w:r w:rsidRPr="00A50876">
              <w:rPr>
                <w:rFonts w:cs="Tahoma"/>
                <w:sz w:val="24"/>
                <w:szCs w:val="24"/>
              </w:rPr>
              <w:t>Admit a large number of infectious patients while protecting other (u</w:t>
            </w:r>
            <w:r>
              <w:rPr>
                <w:rFonts w:cs="Tahoma"/>
                <w:sz w:val="24"/>
                <w:szCs w:val="24"/>
              </w:rPr>
              <w:t>ninfected) patients</w:t>
            </w:r>
          </w:p>
        </w:tc>
      </w:tr>
      <w:bookmarkEnd w:id="0"/>
    </w:tbl>
    <w:p w:rsidR="00EB7548" w:rsidRDefault="00EB7548"/>
    <w:p w:rsidR="00EB7548" w:rsidRDefault="00EB7548" w:rsidP="00EB7548">
      <w:r>
        <w:br w:type="page"/>
      </w:r>
    </w:p>
    <w:tbl>
      <w:tblPr>
        <w:tblStyle w:val="TableGrid"/>
        <w:tblW w:w="0" w:type="auto"/>
        <w:tblLook w:val="04A0" w:firstRow="1" w:lastRow="0" w:firstColumn="1" w:lastColumn="0" w:noHBand="0" w:noVBand="1"/>
      </w:tblPr>
      <w:tblGrid>
        <w:gridCol w:w="2148"/>
        <w:gridCol w:w="2210"/>
        <w:gridCol w:w="722"/>
        <w:gridCol w:w="4794"/>
        <w:gridCol w:w="916"/>
      </w:tblGrid>
      <w:tr w:rsidR="00EB7548" w:rsidRPr="00AC510A" w:rsidTr="00EB7548">
        <w:tc>
          <w:tcPr>
            <w:tcW w:w="11016" w:type="dxa"/>
            <w:gridSpan w:val="5"/>
            <w:shd w:val="clear" w:color="auto" w:fill="000000" w:themeFill="text1"/>
          </w:tcPr>
          <w:p w:rsidR="00EB7548" w:rsidRPr="00AC510A" w:rsidRDefault="00EB7548" w:rsidP="006356DA">
            <w:r w:rsidRPr="00AC510A">
              <w:rPr>
                <w:b/>
                <w:color w:val="FFFFFF" w:themeColor="background1"/>
                <w:sz w:val="28"/>
                <w:szCs w:val="28"/>
              </w:rPr>
              <w:lastRenderedPageBreak/>
              <w:t>Immediate Response (0 – 2 hours)</w:t>
            </w:r>
          </w:p>
        </w:tc>
      </w:tr>
      <w:tr w:rsidR="00EB7548" w:rsidRPr="00AC510A" w:rsidTr="00EB7548">
        <w:tc>
          <w:tcPr>
            <w:tcW w:w="2199" w:type="dxa"/>
            <w:vAlign w:val="center"/>
          </w:tcPr>
          <w:p w:rsidR="00EB7548" w:rsidRPr="00AC510A" w:rsidRDefault="00EB7548" w:rsidP="00DE4377">
            <w:pPr>
              <w:jc w:val="center"/>
              <w:rPr>
                <w:rFonts w:cstheme="minorHAnsi"/>
                <w:b/>
                <w:sz w:val="24"/>
                <w:szCs w:val="24"/>
              </w:rPr>
            </w:pPr>
            <w:r w:rsidRPr="00AC510A">
              <w:rPr>
                <w:rFonts w:cstheme="minorHAnsi"/>
                <w:b/>
                <w:sz w:val="24"/>
                <w:szCs w:val="24"/>
              </w:rPr>
              <w:t>Section</w:t>
            </w:r>
          </w:p>
        </w:tc>
        <w:tc>
          <w:tcPr>
            <w:tcW w:w="2226" w:type="dxa"/>
            <w:vAlign w:val="center"/>
          </w:tcPr>
          <w:p w:rsidR="00EB7548" w:rsidRPr="00AC510A" w:rsidRDefault="00EB7548" w:rsidP="00DE4377">
            <w:pPr>
              <w:jc w:val="center"/>
              <w:rPr>
                <w:rFonts w:cstheme="minorHAnsi"/>
                <w:b/>
                <w:sz w:val="24"/>
                <w:szCs w:val="24"/>
              </w:rPr>
            </w:pPr>
            <w:r w:rsidRPr="00AC510A">
              <w:rPr>
                <w:rFonts w:cstheme="minorHAnsi"/>
                <w:b/>
                <w:sz w:val="24"/>
                <w:szCs w:val="24"/>
              </w:rPr>
              <w:t>Officer</w:t>
            </w:r>
            <w:r w:rsidR="00C50E6C" w:rsidRPr="00AC510A">
              <w:rPr>
                <w:rFonts w:cstheme="minorHAnsi"/>
                <w:b/>
                <w:sz w:val="24"/>
                <w:szCs w:val="24"/>
              </w:rPr>
              <w:t>/Specialist</w:t>
            </w:r>
          </w:p>
        </w:tc>
        <w:tc>
          <w:tcPr>
            <w:tcW w:w="723" w:type="dxa"/>
          </w:tcPr>
          <w:p w:rsidR="00EB7548" w:rsidRPr="00AC510A" w:rsidRDefault="00EB7548" w:rsidP="00DE4377">
            <w:pPr>
              <w:jc w:val="center"/>
              <w:rPr>
                <w:b/>
                <w:sz w:val="24"/>
                <w:szCs w:val="24"/>
              </w:rPr>
            </w:pPr>
            <w:r w:rsidRPr="00AC510A">
              <w:rPr>
                <w:b/>
                <w:sz w:val="24"/>
                <w:szCs w:val="24"/>
              </w:rPr>
              <w:t>Time</w:t>
            </w:r>
          </w:p>
        </w:tc>
        <w:tc>
          <w:tcPr>
            <w:tcW w:w="4950" w:type="dxa"/>
          </w:tcPr>
          <w:p w:rsidR="00EB7548" w:rsidRPr="00AC510A" w:rsidRDefault="00EB7548" w:rsidP="00DE4377">
            <w:pPr>
              <w:jc w:val="center"/>
              <w:rPr>
                <w:b/>
                <w:sz w:val="24"/>
                <w:szCs w:val="24"/>
              </w:rPr>
            </w:pPr>
            <w:r w:rsidRPr="00AC510A">
              <w:rPr>
                <w:b/>
                <w:sz w:val="24"/>
                <w:szCs w:val="24"/>
              </w:rPr>
              <w:t>Action</w:t>
            </w:r>
          </w:p>
        </w:tc>
        <w:tc>
          <w:tcPr>
            <w:tcW w:w="918" w:type="dxa"/>
          </w:tcPr>
          <w:p w:rsidR="00EB7548" w:rsidRPr="00AC510A" w:rsidRDefault="00EB7548" w:rsidP="00DE4377">
            <w:pPr>
              <w:rPr>
                <w:b/>
                <w:sz w:val="24"/>
                <w:szCs w:val="24"/>
              </w:rPr>
            </w:pPr>
            <w:r w:rsidRPr="00AC510A">
              <w:rPr>
                <w:b/>
                <w:sz w:val="24"/>
                <w:szCs w:val="24"/>
              </w:rPr>
              <w:t>Initials</w:t>
            </w:r>
          </w:p>
        </w:tc>
      </w:tr>
      <w:tr w:rsidR="00A50876" w:rsidRPr="00AC510A" w:rsidTr="00EB7548">
        <w:tc>
          <w:tcPr>
            <w:tcW w:w="2199" w:type="dxa"/>
            <w:vMerge w:val="restart"/>
            <w:vAlign w:val="center"/>
          </w:tcPr>
          <w:p w:rsidR="00A50876" w:rsidRPr="00AC510A" w:rsidRDefault="00A50876" w:rsidP="00EB7548">
            <w:pPr>
              <w:jc w:val="center"/>
              <w:rPr>
                <w:b/>
              </w:rPr>
            </w:pPr>
            <w:r w:rsidRPr="00AC510A">
              <w:rPr>
                <w:rFonts w:cstheme="minorHAnsi"/>
                <w:b/>
                <w:sz w:val="24"/>
                <w:szCs w:val="24"/>
              </w:rPr>
              <w:t>Command</w:t>
            </w:r>
          </w:p>
        </w:tc>
        <w:tc>
          <w:tcPr>
            <w:tcW w:w="2226" w:type="dxa"/>
            <w:vMerge w:val="restart"/>
            <w:vAlign w:val="center"/>
          </w:tcPr>
          <w:p w:rsidR="00A50876" w:rsidRPr="00AC510A" w:rsidRDefault="00A50876" w:rsidP="00DE4377">
            <w:pPr>
              <w:jc w:val="center"/>
              <w:rPr>
                <w:rFonts w:cstheme="minorHAnsi"/>
                <w:b/>
                <w:sz w:val="24"/>
                <w:szCs w:val="24"/>
              </w:rPr>
            </w:pPr>
            <w:r w:rsidRPr="00AC510A">
              <w:rPr>
                <w:rFonts w:cstheme="minorHAnsi"/>
                <w:b/>
                <w:sz w:val="24"/>
                <w:szCs w:val="24"/>
              </w:rPr>
              <w:t>Incident Commander</w:t>
            </w:r>
          </w:p>
        </w:tc>
        <w:tc>
          <w:tcPr>
            <w:tcW w:w="723" w:type="dxa"/>
          </w:tcPr>
          <w:p w:rsidR="00A50876" w:rsidRPr="00AC510A" w:rsidRDefault="00A50876" w:rsidP="00DE4377">
            <w:pPr>
              <w:rPr>
                <w:sz w:val="24"/>
                <w:szCs w:val="24"/>
              </w:rPr>
            </w:pPr>
          </w:p>
        </w:tc>
        <w:tc>
          <w:tcPr>
            <w:tcW w:w="4950" w:type="dxa"/>
          </w:tcPr>
          <w:p w:rsidR="00A50876" w:rsidRPr="00AC510A" w:rsidRDefault="00A50876" w:rsidP="00946E48">
            <w:pPr>
              <w:spacing w:before="100" w:after="100"/>
              <w:rPr>
                <w:rFonts w:cstheme="minorHAnsi"/>
              </w:rPr>
            </w:pPr>
            <w:r w:rsidRPr="00AC510A">
              <w:rPr>
                <w:rFonts w:cstheme="minorHAnsi"/>
              </w:rPr>
              <w:t xml:space="preserve">Receive notification of incident from local </w:t>
            </w:r>
            <w:r w:rsidR="00946E48">
              <w:rPr>
                <w:rFonts w:cstheme="minorHAnsi"/>
              </w:rPr>
              <w:t>emergency medical services</w:t>
            </w:r>
            <w:r w:rsidRPr="00AC510A">
              <w:rPr>
                <w:rFonts w:cstheme="minorHAnsi"/>
              </w:rPr>
              <w:t>; notify the emergency department of possible incoming infectious patients.</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ign w:val="center"/>
          </w:tcPr>
          <w:p w:rsidR="00A50876" w:rsidRPr="00AC510A" w:rsidRDefault="00A50876" w:rsidP="00DE4377">
            <w:pPr>
              <w:jc w:val="cente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3B170C">
            <w:pPr>
              <w:spacing w:before="100" w:after="100"/>
              <w:rPr>
                <w:rFonts w:cstheme="minorHAnsi"/>
              </w:rPr>
            </w:pPr>
            <w:r w:rsidRPr="00AC510A">
              <w:t>Notify</w:t>
            </w:r>
            <w:r w:rsidR="003B170C" w:rsidRPr="00AC510A">
              <w:t xml:space="preserve"> hospital </w:t>
            </w:r>
            <w:r w:rsidRPr="00AC510A">
              <w:t xml:space="preserve">Chief Executive Officer, Board of Directors, </w:t>
            </w:r>
            <w:r w:rsidRPr="00AC510A">
              <w:rPr>
                <w:rFonts w:cstheme="minorHAnsi"/>
              </w:rPr>
              <w:t>and other appropriate internal and external officials</w:t>
            </w:r>
            <w:r w:rsidRPr="00AC510A">
              <w:t xml:space="preserve"> of situation status.</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ign w:val="center"/>
          </w:tcPr>
          <w:p w:rsidR="00A50876" w:rsidRPr="00AC510A" w:rsidRDefault="00A50876" w:rsidP="00DE4377">
            <w:pP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0E6599">
            <w:pPr>
              <w:spacing w:before="100" w:after="100"/>
              <w:rPr>
                <w:rFonts w:cstheme="minorHAnsi"/>
              </w:rPr>
            </w:pPr>
            <w:r w:rsidRPr="00AC510A">
              <w:rPr>
                <w:rFonts w:cstheme="minorHAnsi"/>
              </w:rPr>
              <w:t>Activate the Emergency Operations Plan, Infectious Disease Plan,</w:t>
            </w:r>
            <w:r w:rsidR="000E6599">
              <w:rPr>
                <w:rFonts w:cstheme="minorHAnsi"/>
              </w:rPr>
              <w:t xml:space="preserve"> Surge Plan, Infectious Patient</w:t>
            </w:r>
            <w:r w:rsidRPr="00AC510A">
              <w:rPr>
                <w:rFonts w:cstheme="minorHAnsi"/>
              </w:rPr>
              <w:t xml:space="preserve"> Transport Plan, Hospital Incident Management Team, and Hospital Command</w:t>
            </w:r>
            <w:r w:rsidR="003B170C" w:rsidRPr="00AC510A">
              <w:rPr>
                <w:rFonts w:cstheme="minorHAnsi"/>
              </w:rPr>
              <w:t xml:space="preserve"> Center.</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ign w:val="center"/>
          </w:tcPr>
          <w:p w:rsidR="00A50876" w:rsidRPr="00AC510A" w:rsidRDefault="00A50876" w:rsidP="00DE4377">
            <w:pP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840226">
            <w:pPr>
              <w:spacing w:before="100" w:after="100"/>
              <w:rPr>
                <w:rFonts w:cstheme="minorHAnsi"/>
              </w:rPr>
            </w:pPr>
            <w:r w:rsidRPr="00AC510A">
              <w:t>Establish operational periods</w:t>
            </w:r>
            <w:r w:rsidR="00840226">
              <w:t>,</w:t>
            </w:r>
            <w:r w:rsidRPr="00AC510A">
              <w:t xml:space="preserve"> objectives</w:t>
            </w:r>
            <w:r w:rsidR="00840226">
              <w:t>,</w:t>
            </w:r>
            <w:r w:rsidRPr="00AC510A">
              <w:t xml:space="preserve"> and regular briefing schedule. Consider </w:t>
            </w:r>
            <w:r w:rsidR="00946E48">
              <w:t xml:space="preserve">the </w:t>
            </w:r>
            <w:r w:rsidRPr="00AC510A">
              <w:t>use of Incident Action Plan Quick Start for initial documentation of the incident.</w:t>
            </w:r>
          </w:p>
        </w:tc>
        <w:tc>
          <w:tcPr>
            <w:tcW w:w="918" w:type="dxa"/>
          </w:tcPr>
          <w:p w:rsidR="00A50876" w:rsidRPr="00AC510A" w:rsidRDefault="00A50876"/>
        </w:tc>
      </w:tr>
      <w:tr w:rsidR="00A50876" w:rsidRPr="00AC510A" w:rsidTr="00A50876">
        <w:trPr>
          <w:trHeight w:val="764"/>
        </w:trPr>
        <w:tc>
          <w:tcPr>
            <w:tcW w:w="2199" w:type="dxa"/>
            <w:vMerge/>
          </w:tcPr>
          <w:p w:rsidR="00A50876" w:rsidRPr="00AC510A" w:rsidRDefault="00A50876"/>
        </w:tc>
        <w:tc>
          <w:tcPr>
            <w:tcW w:w="2226" w:type="dxa"/>
            <w:vMerge/>
            <w:vAlign w:val="center"/>
          </w:tcPr>
          <w:p w:rsidR="00A50876" w:rsidRPr="00AC510A" w:rsidRDefault="00A50876" w:rsidP="00DE4377">
            <w:pP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1E1AAA">
            <w:pPr>
              <w:spacing w:before="100" w:after="100"/>
              <w:rPr>
                <w:rFonts w:cstheme="minorHAnsi"/>
              </w:rPr>
            </w:pPr>
            <w:r w:rsidRPr="00AC510A">
              <w:rPr>
                <w:rFonts w:cstheme="minorHAnsi"/>
              </w:rPr>
              <w:t xml:space="preserve">Appoint Command </w:t>
            </w:r>
            <w:r w:rsidR="001B285B">
              <w:rPr>
                <w:rFonts w:cstheme="minorHAnsi"/>
              </w:rPr>
              <w:t>S</w:t>
            </w:r>
            <w:r w:rsidRPr="00AC510A">
              <w:rPr>
                <w:rFonts w:cstheme="minorHAnsi"/>
              </w:rPr>
              <w:t xml:space="preserve">taff, </w:t>
            </w:r>
            <w:r w:rsidR="003B170C" w:rsidRPr="00AC510A">
              <w:rPr>
                <w:rFonts w:cstheme="minorHAnsi"/>
              </w:rPr>
              <w:t>Section Chief</w:t>
            </w:r>
            <w:r w:rsidR="000E6599">
              <w:rPr>
                <w:rFonts w:cstheme="minorHAnsi"/>
              </w:rPr>
              <w:t>s, and Medical-</w:t>
            </w:r>
            <w:r w:rsidRPr="00AC510A">
              <w:rPr>
                <w:rFonts w:cstheme="minorHAnsi"/>
              </w:rPr>
              <w:t>Technical Specialist: Infectious Disease.</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restart"/>
            <w:vAlign w:val="center"/>
          </w:tcPr>
          <w:p w:rsidR="00A50876" w:rsidRPr="00AC510A" w:rsidRDefault="00A50876" w:rsidP="00DE4377">
            <w:pPr>
              <w:jc w:val="center"/>
              <w:rPr>
                <w:rFonts w:cstheme="minorHAnsi"/>
                <w:b/>
                <w:sz w:val="24"/>
                <w:szCs w:val="24"/>
              </w:rPr>
            </w:pPr>
            <w:r w:rsidRPr="00AC510A">
              <w:rPr>
                <w:rFonts w:cstheme="minorHAnsi"/>
                <w:b/>
                <w:sz w:val="24"/>
                <w:szCs w:val="24"/>
              </w:rPr>
              <w:t>Public Information Officer</w:t>
            </w:r>
          </w:p>
        </w:tc>
        <w:tc>
          <w:tcPr>
            <w:tcW w:w="723" w:type="dxa"/>
          </w:tcPr>
          <w:p w:rsidR="00A50876" w:rsidRPr="00AC510A" w:rsidRDefault="00A50876" w:rsidP="00DE4377">
            <w:pPr>
              <w:rPr>
                <w:sz w:val="24"/>
                <w:szCs w:val="24"/>
              </w:rPr>
            </w:pPr>
          </w:p>
        </w:tc>
        <w:tc>
          <w:tcPr>
            <w:tcW w:w="4950" w:type="dxa"/>
          </w:tcPr>
          <w:p w:rsidR="00A50876" w:rsidRPr="00AC510A" w:rsidRDefault="00A50876" w:rsidP="00DE4377">
            <w:pPr>
              <w:spacing w:before="100" w:after="100"/>
              <w:rPr>
                <w:rFonts w:cstheme="minorHAnsi"/>
              </w:rPr>
            </w:pPr>
            <w:r w:rsidRPr="00AC510A">
              <w:rPr>
                <w:rFonts w:cstheme="minorHAnsi"/>
              </w:rPr>
              <w:t xml:space="preserve">In conjunction with Joint Information Center, develop patient, staff, and community response messages to convey </w:t>
            </w:r>
            <w:r w:rsidR="001312B5" w:rsidRPr="00AC510A">
              <w:rPr>
                <w:rFonts w:cstheme="minorHAnsi"/>
              </w:rPr>
              <w:t>hospital</w:t>
            </w:r>
            <w:r w:rsidRPr="00AC510A">
              <w:rPr>
                <w:rFonts w:cstheme="minorHAnsi"/>
              </w:rPr>
              <w:t xml:space="preserve"> preparations, services, and response.</w:t>
            </w:r>
          </w:p>
        </w:tc>
        <w:tc>
          <w:tcPr>
            <w:tcW w:w="918" w:type="dxa"/>
          </w:tcPr>
          <w:p w:rsidR="00A50876" w:rsidRPr="00AC510A" w:rsidRDefault="00A50876"/>
        </w:tc>
      </w:tr>
      <w:tr w:rsidR="00A50876" w:rsidRPr="00AC510A" w:rsidTr="00A50876">
        <w:trPr>
          <w:trHeight w:val="1322"/>
        </w:trPr>
        <w:tc>
          <w:tcPr>
            <w:tcW w:w="2199" w:type="dxa"/>
            <w:vMerge/>
          </w:tcPr>
          <w:p w:rsidR="00A50876" w:rsidRPr="00AC510A" w:rsidRDefault="00A50876"/>
        </w:tc>
        <w:tc>
          <w:tcPr>
            <w:tcW w:w="2226" w:type="dxa"/>
            <w:vMerge/>
            <w:vAlign w:val="center"/>
          </w:tcPr>
          <w:p w:rsidR="00A50876" w:rsidRPr="00AC510A" w:rsidRDefault="00A50876" w:rsidP="00DE4377">
            <w:pPr>
              <w:jc w:val="cente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1312B5">
            <w:pPr>
              <w:spacing w:before="100" w:after="100"/>
              <w:rPr>
                <w:rFonts w:cstheme="minorHAnsi"/>
              </w:rPr>
            </w:pPr>
            <w:r w:rsidRPr="00AC510A">
              <w:rPr>
                <w:rFonts w:cstheme="minorHAnsi"/>
              </w:rPr>
              <w:t xml:space="preserve">Monitor media outlets for updates on the incident and possible impacts on the </w:t>
            </w:r>
            <w:r w:rsidR="001312B5" w:rsidRPr="00AC510A">
              <w:rPr>
                <w:rFonts w:cstheme="minorHAnsi"/>
              </w:rPr>
              <w:t>hospital</w:t>
            </w:r>
            <w:r w:rsidRPr="00AC510A">
              <w:rPr>
                <w:rFonts w:cstheme="minorHAnsi"/>
              </w:rPr>
              <w:t xml:space="preserve">. Communicate information via regular briefings to </w:t>
            </w:r>
            <w:r w:rsidR="003B170C" w:rsidRPr="00AC510A">
              <w:rPr>
                <w:rFonts w:cstheme="minorHAnsi"/>
              </w:rPr>
              <w:t>Section Chief</w:t>
            </w:r>
            <w:r w:rsidRPr="00AC510A">
              <w:rPr>
                <w:rFonts w:cstheme="minorHAnsi"/>
              </w:rPr>
              <w:t>s and Incident Commander.</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restart"/>
            <w:vAlign w:val="center"/>
          </w:tcPr>
          <w:p w:rsidR="00A50876" w:rsidRPr="00AC510A" w:rsidRDefault="00A50876" w:rsidP="00DE4377">
            <w:pPr>
              <w:jc w:val="center"/>
              <w:rPr>
                <w:rFonts w:cstheme="minorHAnsi"/>
                <w:b/>
                <w:sz w:val="24"/>
                <w:szCs w:val="24"/>
              </w:rPr>
            </w:pPr>
            <w:r w:rsidRPr="00AC510A">
              <w:rPr>
                <w:rFonts w:cstheme="minorHAnsi"/>
                <w:b/>
                <w:sz w:val="24"/>
                <w:szCs w:val="24"/>
              </w:rPr>
              <w:t>Liaison Officer</w:t>
            </w:r>
          </w:p>
        </w:tc>
        <w:tc>
          <w:tcPr>
            <w:tcW w:w="723" w:type="dxa"/>
          </w:tcPr>
          <w:p w:rsidR="00A50876" w:rsidRPr="00AC510A" w:rsidRDefault="00A50876" w:rsidP="00DE4377">
            <w:pPr>
              <w:rPr>
                <w:sz w:val="24"/>
                <w:szCs w:val="24"/>
              </w:rPr>
            </w:pPr>
          </w:p>
        </w:tc>
        <w:tc>
          <w:tcPr>
            <w:tcW w:w="4950" w:type="dxa"/>
          </w:tcPr>
          <w:p w:rsidR="00BC4B0D" w:rsidRPr="00AC510A" w:rsidRDefault="00EB0668" w:rsidP="00FC318A">
            <w:pPr>
              <w:spacing w:before="100" w:after="100"/>
              <w:rPr>
                <w:rFonts w:cstheme="minorHAnsi"/>
              </w:rPr>
            </w:pPr>
            <w:r>
              <w:t xml:space="preserve">Establish contact with local Emergency Operations Center, local emergency medical services, healthcare coalition coordinator, and area hospitals to determine incident details, community status, estimates of casualties, request needed supplies, equipment, and personnel, and to identify the infectious agent. </w:t>
            </w:r>
          </w:p>
        </w:tc>
        <w:tc>
          <w:tcPr>
            <w:tcW w:w="918" w:type="dxa"/>
          </w:tcPr>
          <w:p w:rsidR="00A50876" w:rsidRPr="00AC510A" w:rsidRDefault="00A50876"/>
        </w:tc>
      </w:tr>
      <w:tr w:rsidR="00A50876" w:rsidRPr="00AC510A" w:rsidTr="00BC4B0D">
        <w:trPr>
          <w:trHeight w:val="1214"/>
        </w:trPr>
        <w:tc>
          <w:tcPr>
            <w:tcW w:w="2199" w:type="dxa"/>
            <w:vMerge/>
          </w:tcPr>
          <w:p w:rsidR="00A50876" w:rsidRPr="00AC510A" w:rsidRDefault="00A50876"/>
        </w:tc>
        <w:tc>
          <w:tcPr>
            <w:tcW w:w="2226" w:type="dxa"/>
            <w:vMerge/>
            <w:vAlign w:val="center"/>
          </w:tcPr>
          <w:p w:rsidR="00A50876" w:rsidRPr="00AC510A" w:rsidRDefault="00A50876" w:rsidP="00DE4377">
            <w:pP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49346C">
            <w:pPr>
              <w:spacing w:before="100" w:after="100"/>
              <w:rPr>
                <w:rFonts w:cstheme="minorHAnsi"/>
              </w:rPr>
            </w:pPr>
            <w:r w:rsidRPr="00AC510A">
              <w:rPr>
                <w:rFonts w:cstheme="minorHAnsi"/>
              </w:rPr>
              <w:t xml:space="preserve">Communicate regularly with Incident Commander and </w:t>
            </w:r>
            <w:r w:rsidR="003B170C" w:rsidRPr="00AC510A">
              <w:rPr>
                <w:rFonts w:cstheme="minorHAnsi"/>
              </w:rPr>
              <w:t>Section Chief</w:t>
            </w:r>
            <w:r w:rsidRPr="00AC510A">
              <w:rPr>
                <w:rFonts w:cstheme="minorHAnsi"/>
              </w:rPr>
              <w:t xml:space="preserve">s regarding operational needs and </w:t>
            </w:r>
            <w:r w:rsidR="00946E48">
              <w:rPr>
                <w:rFonts w:cstheme="minorHAnsi"/>
              </w:rPr>
              <w:t xml:space="preserve">the </w:t>
            </w:r>
            <w:r w:rsidRPr="00AC510A">
              <w:rPr>
                <w:rFonts w:cstheme="minorHAnsi"/>
              </w:rPr>
              <w:t xml:space="preserve">integration of </w:t>
            </w:r>
            <w:r w:rsidR="001312B5" w:rsidRPr="00AC510A">
              <w:rPr>
                <w:rFonts w:cstheme="minorHAnsi"/>
              </w:rPr>
              <w:t>hospital</w:t>
            </w:r>
            <w:r w:rsidRPr="00AC510A">
              <w:rPr>
                <w:rFonts w:cstheme="minorHAnsi"/>
              </w:rPr>
              <w:t xml:space="preserve"> function</w:t>
            </w:r>
            <w:r w:rsidR="00946E48">
              <w:rPr>
                <w:rFonts w:cstheme="minorHAnsi"/>
              </w:rPr>
              <w:t>s</w:t>
            </w:r>
            <w:r w:rsidRPr="00AC510A">
              <w:rPr>
                <w:rFonts w:cstheme="minorHAnsi"/>
              </w:rPr>
              <w:t xml:space="preserve"> with local</w:t>
            </w:r>
            <w:r w:rsidR="0049346C">
              <w:rPr>
                <w:rFonts w:cstheme="minorHAnsi"/>
              </w:rPr>
              <w:t xml:space="preserve"> response</w:t>
            </w:r>
            <w:r w:rsidRPr="00AC510A">
              <w:rPr>
                <w:rFonts w:cstheme="minorHAnsi"/>
              </w:rPr>
              <w:t>.</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restart"/>
            <w:vAlign w:val="center"/>
          </w:tcPr>
          <w:p w:rsidR="00A50876" w:rsidRPr="00AC510A" w:rsidRDefault="00A50876" w:rsidP="00DE4377">
            <w:pPr>
              <w:jc w:val="center"/>
              <w:rPr>
                <w:rFonts w:cstheme="minorHAnsi"/>
                <w:b/>
                <w:sz w:val="24"/>
                <w:szCs w:val="24"/>
              </w:rPr>
            </w:pPr>
            <w:r w:rsidRPr="00AC510A">
              <w:rPr>
                <w:rFonts w:cstheme="minorHAnsi"/>
                <w:b/>
                <w:sz w:val="24"/>
                <w:szCs w:val="24"/>
              </w:rPr>
              <w:t>Safety Officer</w:t>
            </w:r>
          </w:p>
        </w:tc>
        <w:tc>
          <w:tcPr>
            <w:tcW w:w="723" w:type="dxa"/>
          </w:tcPr>
          <w:p w:rsidR="00A50876" w:rsidRPr="00AC510A" w:rsidRDefault="00A50876" w:rsidP="00DE4377">
            <w:pPr>
              <w:rPr>
                <w:sz w:val="24"/>
                <w:szCs w:val="24"/>
              </w:rPr>
            </w:pPr>
          </w:p>
        </w:tc>
        <w:tc>
          <w:tcPr>
            <w:tcW w:w="4950" w:type="dxa"/>
          </w:tcPr>
          <w:p w:rsidR="00A50876" w:rsidRPr="00AC510A" w:rsidRDefault="00A50876" w:rsidP="00DE4377">
            <w:pPr>
              <w:spacing w:before="100" w:after="100"/>
              <w:rPr>
                <w:rFonts w:cstheme="minorHAnsi"/>
              </w:rPr>
            </w:pPr>
            <w:r w:rsidRPr="00AC510A">
              <w:rPr>
                <w:rFonts w:cstheme="minorHAnsi"/>
              </w:rPr>
              <w:t xml:space="preserve">Conduct ongoing analysis of existing response practices for health and safety issues related to patients, staff, and </w:t>
            </w:r>
            <w:r w:rsidR="001312B5" w:rsidRPr="00AC510A">
              <w:rPr>
                <w:rFonts w:cstheme="minorHAnsi"/>
              </w:rPr>
              <w:t>hospital</w:t>
            </w:r>
            <w:r w:rsidRPr="00AC510A">
              <w:rPr>
                <w:rFonts w:cstheme="minorHAnsi"/>
              </w:rPr>
              <w:t xml:space="preserve"> using HICS 215A and implement corrective actions to address.</w:t>
            </w:r>
          </w:p>
        </w:tc>
        <w:tc>
          <w:tcPr>
            <w:tcW w:w="918" w:type="dxa"/>
          </w:tcPr>
          <w:p w:rsidR="00A50876" w:rsidRPr="00AC510A" w:rsidRDefault="00A50876"/>
        </w:tc>
      </w:tr>
      <w:tr w:rsidR="00A50876" w:rsidRPr="00AC510A" w:rsidTr="00A50876">
        <w:trPr>
          <w:trHeight w:val="710"/>
        </w:trPr>
        <w:tc>
          <w:tcPr>
            <w:tcW w:w="2199" w:type="dxa"/>
            <w:vMerge/>
          </w:tcPr>
          <w:p w:rsidR="00A50876" w:rsidRPr="00AC510A" w:rsidRDefault="00A50876"/>
        </w:tc>
        <w:tc>
          <w:tcPr>
            <w:tcW w:w="2226" w:type="dxa"/>
            <w:vMerge/>
            <w:vAlign w:val="center"/>
          </w:tcPr>
          <w:p w:rsidR="00A50876" w:rsidRPr="00AC510A" w:rsidRDefault="00A50876" w:rsidP="00DE4377">
            <w:pPr>
              <w:jc w:val="cente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BC4B0D" w:rsidRPr="00AC510A" w:rsidRDefault="00A50876" w:rsidP="00A50876">
            <w:pPr>
              <w:spacing w:before="100" w:after="100"/>
              <w:rPr>
                <w:rFonts w:cstheme="minorHAnsi"/>
              </w:rPr>
            </w:pPr>
            <w:r w:rsidRPr="00AC510A">
              <w:rPr>
                <w:rFonts w:cstheme="minorHAnsi"/>
              </w:rPr>
              <w:t>Monitor safe and consistent use of appropriate personal protective equipment by staff.</w:t>
            </w:r>
          </w:p>
        </w:tc>
        <w:tc>
          <w:tcPr>
            <w:tcW w:w="918" w:type="dxa"/>
          </w:tcPr>
          <w:p w:rsidR="00A50876" w:rsidRPr="00AC510A" w:rsidRDefault="00A50876"/>
        </w:tc>
      </w:tr>
      <w:tr w:rsidR="00A50876" w:rsidRPr="00AC510A" w:rsidTr="00A50876">
        <w:tc>
          <w:tcPr>
            <w:tcW w:w="2199" w:type="dxa"/>
            <w:vMerge/>
          </w:tcPr>
          <w:p w:rsidR="00A50876" w:rsidRPr="00AC510A" w:rsidRDefault="00A50876"/>
        </w:tc>
        <w:tc>
          <w:tcPr>
            <w:tcW w:w="2226" w:type="dxa"/>
            <w:vMerge w:val="restart"/>
            <w:vAlign w:val="center"/>
          </w:tcPr>
          <w:p w:rsidR="00A50876" w:rsidRPr="00AC510A" w:rsidRDefault="00A50876" w:rsidP="00A50876">
            <w:pPr>
              <w:jc w:val="center"/>
              <w:rPr>
                <w:rFonts w:cstheme="minorHAnsi"/>
                <w:b/>
                <w:sz w:val="24"/>
                <w:szCs w:val="24"/>
              </w:rPr>
            </w:pPr>
            <w:r w:rsidRPr="00AC510A">
              <w:rPr>
                <w:rFonts w:cstheme="minorHAnsi"/>
                <w:b/>
                <w:sz w:val="24"/>
                <w:szCs w:val="24"/>
              </w:rPr>
              <w:t>Medical-Technical Specialist: Infectious Disease</w:t>
            </w:r>
          </w:p>
        </w:tc>
        <w:tc>
          <w:tcPr>
            <w:tcW w:w="723" w:type="dxa"/>
          </w:tcPr>
          <w:p w:rsidR="00A50876" w:rsidRPr="00AC510A" w:rsidRDefault="00A50876" w:rsidP="00DE4377">
            <w:pPr>
              <w:rPr>
                <w:sz w:val="24"/>
                <w:szCs w:val="24"/>
              </w:rPr>
            </w:pPr>
          </w:p>
        </w:tc>
        <w:tc>
          <w:tcPr>
            <w:tcW w:w="4950" w:type="dxa"/>
          </w:tcPr>
          <w:p w:rsidR="00A50876" w:rsidRPr="00AC510A" w:rsidRDefault="00A50876" w:rsidP="00DE4377">
            <w:pPr>
              <w:spacing w:before="100"/>
              <w:rPr>
                <w:rFonts w:cstheme="minorHAnsi"/>
              </w:rPr>
            </w:pPr>
            <w:r w:rsidRPr="00AC510A">
              <w:rPr>
                <w:rFonts w:cstheme="minorHAnsi"/>
              </w:rPr>
              <w:t xml:space="preserve">Verify from the emergency department attending physician and affected </w:t>
            </w:r>
            <w:r w:rsidR="00AC510A">
              <w:rPr>
                <w:rFonts w:cstheme="minorHAnsi"/>
              </w:rPr>
              <w:t>outpatient sites</w:t>
            </w:r>
            <w:r w:rsidRPr="00AC510A">
              <w:rPr>
                <w:rFonts w:cstheme="minorHAnsi"/>
              </w:rPr>
              <w:t xml:space="preserve">, in collaboration with local </w:t>
            </w:r>
            <w:r w:rsidR="00FC318A">
              <w:rPr>
                <w:rFonts w:cstheme="minorHAnsi"/>
              </w:rPr>
              <w:t>emergency medical services</w:t>
            </w:r>
            <w:r w:rsidRPr="00AC510A">
              <w:rPr>
                <w:rFonts w:cstheme="minorHAnsi"/>
              </w:rPr>
              <w:t>, the following information and report to the Incident Commander:</w:t>
            </w:r>
          </w:p>
          <w:p w:rsidR="00A50876" w:rsidRPr="00AC510A" w:rsidRDefault="00A50876" w:rsidP="00A50876">
            <w:pPr>
              <w:numPr>
                <w:ilvl w:val="0"/>
                <w:numId w:val="18"/>
              </w:numPr>
              <w:rPr>
                <w:rFonts w:cstheme="minorHAnsi"/>
              </w:rPr>
            </w:pPr>
            <w:r w:rsidRPr="00AC510A">
              <w:rPr>
                <w:rFonts w:cstheme="minorHAnsi"/>
              </w:rPr>
              <w:t xml:space="preserve">Number and condition of patients affected, including </w:t>
            </w:r>
            <w:r w:rsidR="00347125">
              <w:rPr>
                <w:rFonts w:cstheme="minorHAnsi"/>
              </w:rPr>
              <w:t>asymptomatic people presenting</w:t>
            </w:r>
          </w:p>
          <w:p w:rsidR="00A50876" w:rsidRPr="00AC510A" w:rsidRDefault="00A52A91" w:rsidP="00A50876">
            <w:pPr>
              <w:numPr>
                <w:ilvl w:val="0"/>
                <w:numId w:val="18"/>
              </w:numPr>
              <w:rPr>
                <w:rFonts w:cstheme="minorHAnsi"/>
              </w:rPr>
            </w:pPr>
            <w:r>
              <w:rPr>
                <w:rFonts w:cstheme="minorHAnsi"/>
              </w:rPr>
              <w:t xml:space="preserve">Type of biological or </w:t>
            </w:r>
            <w:r w:rsidR="00A50876" w:rsidRPr="00AC510A">
              <w:rPr>
                <w:rFonts w:cstheme="minorHAnsi"/>
              </w:rPr>
              <w:t>infectious disease involved (case definition)</w:t>
            </w:r>
          </w:p>
          <w:p w:rsidR="00A50876" w:rsidRPr="00AC510A" w:rsidRDefault="00A50876" w:rsidP="00A50876">
            <w:pPr>
              <w:numPr>
                <w:ilvl w:val="0"/>
                <w:numId w:val="18"/>
              </w:numPr>
              <w:rPr>
                <w:rFonts w:cstheme="minorHAnsi"/>
              </w:rPr>
            </w:pPr>
            <w:r w:rsidRPr="00AC510A">
              <w:rPr>
                <w:rFonts w:cstheme="minorHAnsi"/>
              </w:rPr>
              <w:t>Medical problems presen</w:t>
            </w:r>
            <w:r w:rsidR="00A52A91">
              <w:rPr>
                <w:rFonts w:cstheme="minorHAnsi"/>
              </w:rPr>
              <w:t xml:space="preserve">t in addition to the biological or </w:t>
            </w:r>
            <w:r w:rsidRPr="00AC510A">
              <w:rPr>
                <w:rFonts w:cstheme="minorHAnsi"/>
              </w:rPr>
              <w:t>infectious disease involved</w:t>
            </w:r>
          </w:p>
          <w:p w:rsidR="00A50876" w:rsidRPr="00AC510A" w:rsidRDefault="00A50876" w:rsidP="00A50876">
            <w:pPr>
              <w:numPr>
                <w:ilvl w:val="0"/>
                <w:numId w:val="18"/>
              </w:numPr>
              <w:rPr>
                <w:rFonts w:cstheme="minorHAnsi"/>
              </w:rPr>
            </w:pPr>
            <w:r w:rsidRPr="00AC510A">
              <w:rPr>
                <w:rFonts w:cstheme="minorHAnsi"/>
              </w:rPr>
              <w:t>Measures taken (</w:t>
            </w:r>
            <w:r w:rsidR="00AC510A">
              <w:rPr>
                <w:rFonts w:cstheme="minorHAnsi"/>
              </w:rPr>
              <w:t>e.g.,</w:t>
            </w:r>
            <w:r w:rsidRPr="00AC510A">
              <w:rPr>
                <w:rFonts w:cstheme="minorHAnsi"/>
              </w:rPr>
              <w:t xml:space="preserve"> cultures, supportive treatment)</w:t>
            </w:r>
          </w:p>
          <w:p w:rsidR="00A50876" w:rsidRPr="00AC510A" w:rsidRDefault="00A50876" w:rsidP="00A50876">
            <w:pPr>
              <w:numPr>
                <w:ilvl w:val="0"/>
                <w:numId w:val="18"/>
              </w:numPr>
              <w:spacing w:after="100"/>
              <w:rPr>
                <w:rFonts w:cstheme="minorHAnsi"/>
              </w:rPr>
            </w:pPr>
            <w:r w:rsidRPr="00AC510A">
              <w:rPr>
                <w:rFonts w:cstheme="minorHAnsi"/>
              </w:rPr>
              <w:t>Potential for, and scope of, communicability</w:t>
            </w:r>
          </w:p>
        </w:tc>
        <w:tc>
          <w:tcPr>
            <w:tcW w:w="918" w:type="dxa"/>
          </w:tcPr>
          <w:p w:rsidR="00A50876" w:rsidRPr="00AC510A" w:rsidRDefault="00A50876"/>
        </w:tc>
      </w:tr>
      <w:tr w:rsidR="00A50876" w:rsidRPr="00AC510A" w:rsidTr="00EB7548">
        <w:tc>
          <w:tcPr>
            <w:tcW w:w="2199" w:type="dxa"/>
            <w:vMerge/>
          </w:tcPr>
          <w:p w:rsidR="00A50876" w:rsidRPr="00AC510A" w:rsidRDefault="00A50876"/>
        </w:tc>
        <w:tc>
          <w:tcPr>
            <w:tcW w:w="2226" w:type="dxa"/>
            <w:vMerge/>
            <w:vAlign w:val="center"/>
          </w:tcPr>
          <w:p w:rsidR="00A50876" w:rsidRPr="00AC510A" w:rsidRDefault="00A50876" w:rsidP="00DE4377">
            <w:pPr>
              <w:rPr>
                <w:rFonts w:cstheme="minorHAnsi"/>
                <w:b/>
                <w:sz w:val="24"/>
                <w:szCs w:val="24"/>
              </w:rPr>
            </w:pPr>
          </w:p>
        </w:tc>
        <w:tc>
          <w:tcPr>
            <w:tcW w:w="723" w:type="dxa"/>
          </w:tcPr>
          <w:p w:rsidR="00A50876" w:rsidRPr="00AC510A" w:rsidRDefault="00A50876" w:rsidP="00DE4377">
            <w:pPr>
              <w:rPr>
                <w:sz w:val="24"/>
                <w:szCs w:val="24"/>
              </w:rPr>
            </w:pPr>
          </w:p>
        </w:tc>
        <w:tc>
          <w:tcPr>
            <w:tcW w:w="4950" w:type="dxa"/>
          </w:tcPr>
          <w:p w:rsidR="00A50876" w:rsidRPr="00AC510A" w:rsidRDefault="00A50876" w:rsidP="003B170C">
            <w:pPr>
              <w:spacing w:before="100" w:after="100"/>
              <w:rPr>
                <w:rFonts w:cstheme="minorHAnsi"/>
              </w:rPr>
            </w:pPr>
            <w:r w:rsidRPr="00AC510A">
              <w:rPr>
                <w:rFonts w:cstheme="minorHAnsi"/>
              </w:rPr>
              <w:t xml:space="preserve">Provide guidance on appropriate </w:t>
            </w:r>
            <w:r w:rsidR="003B170C" w:rsidRPr="00AC510A">
              <w:rPr>
                <w:rFonts w:cstheme="minorHAnsi"/>
              </w:rPr>
              <w:t xml:space="preserve">personal protective equipment </w:t>
            </w:r>
            <w:r w:rsidRPr="00AC510A">
              <w:rPr>
                <w:rFonts w:cstheme="minorHAnsi"/>
              </w:rPr>
              <w:t>and isolation precautions.</w:t>
            </w:r>
          </w:p>
        </w:tc>
        <w:tc>
          <w:tcPr>
            <w:tcW w:w="918" w:type="dxa"/>
          </w:tcPr>
          <w:p w:rsidR="00A50876" w:rsidRPr="00AC510A" w:rsidRDefault="00A50876"/>
        </w:tc>
      </w:tr>
      <w:tr w:rsidR="00A50876" w:rsidRPr="00AC510A" w:rsidTr="00DE4377">
        <w:trPr>
          <w:trHeight w:val="747"/>
        </w:trPr>
        <w:tc>
          <w:tcPr>
            <w:tcW w:w="2199" w:type="dxa"/>
            <w:vMerge/>
            <w:tcBorders>
              <w:bottom w:val="single" w:sz="4" w:space="0" w:color="auto"/>
            </w:tcBorders>
          </w:tcPr>
          <w:p w:rsidR="00A50876" w:rsidRPr="00AC510A" w:rsidRDefault="00A50876"/>
        </w:tc>
        <w:tc>
          <w:tcPr>
            <w:tcW w:w="2226" w:type="dxa"/>
            <w:vMerge/>
            <w:tcBorders>
              <w:bottom w:val="single" w:sz="4" w:space="0" w:color="auto"/>
            </w:tcBorders>
            <w:vAlign w:val="center"/>
          </w:tcPr>
          <w:p w:rsidR="00A50876" w:rsidRPr="00AC510A" w:rsidRDefault="00A50876" w:rsidP="00DE4377">
            <w:pPr>
              <w:rPr>
                <w:rFonts w:cstheme="minorHAnsi"/>
                <w:b/>
                <w:sz w:val="24"/>
                <w:szCs w:val="24"/>
              </w:rPr>
            </w:pPr>
          </w:p>
        </w:tc>
        <w:tc>
          <w:tcPr>
            <w:tcW w:w="723" w:type="dxa"/>
            <w:tcBorders>
              <w:bottom w:val="single" w:sz="4" w:space="0" w:color="auto"/>
            </w:tcBorders>
          </w:tcPr>
          <w:p w:rsidR="00A50876" w:rsidRPr="00AC510A" w:rsidRDefault="00A50876" w:rsidP="00DE4377">
            <w:pPr>
              <w:rPr>
                <w:sz w:val="24"/>
                <w:szCs w:val="24"/>
              </w:rPr>
            </w:pPr>
          </w:p>
        </w:tc>
        <w:tc>
          <w:tcPr>
            <w:tcW w:w="4950" w:type="dxa"/>
            <w:tcBorders>
              <w:bottom w:val="single" w:sz="4" w:space="0" w:color="auto"/>
            </w:tcBorders>
          </w:tcPr>
          <w:p w:rsidR="00A50876" w:rsidRPr="00AC510A" w:rsidRDefault="00A50876" w:rsidP="00DE4377">
            <w:pPr>
              <w:spacing w:before="100" w:after="100"/>
              <w:rPr>
                <w:rFonts w:cstheme="minorHAnsi"/>
              </w:rPr>
            </w:pPr>
            <w:r w:rsidRPr="00AC510A">
              <w:rPr>
                <w:rFonts w:cstheme="minorHAnsi"/>
              </w:rPr>
              <w:t>Provide expert input in the Incident Action Planning process.</w:t>
            </w:r>
          </w:p>
        </w:tc>
        <w:tc>
          <w:tcPr>
            <w:tcW w:w="918" w:type="dxa"/>
            <w:tcBorders>
              <w:bottom w:val="single" w:sz="4" w:space="0" w:color="auto"/>
            </w:tcBorders>
          </w:tcPr>
          <w:p w:rsidR="00A50876" w:rsidRPr="00AC510A" w:rsidRDefault="00A50876"/>
        </w:tc>
      </w:tr>
    </w:tbl>
    <w:p w:rsidR="009A5303" w:rsidRPr="00BC4B0D" w:rsidRDefault="009A5303">
      <w:pPr>
        <w:rPr>
          <w:sz w:val="4"/>
          <w:szCs w:val="4"/>
        </w:rPr>
      </w:pPr>
    </w:p>
    <w:tbl>
      <w:tblPr>
        <w:tblStyle w:val="TableGrid"/>
        <w:tblW w:w="0" w:type="auto"/>
        <w:tblLayout w:type="fixed"/>
        <w:tblLook w:val="04A0" w:firstRow="1" w:lastRow="0" w:firstColumn="1" w:lastColumn="0" w:noHBand="0" w:noVBand="1"/>
      </w:tblPr>
      <w:tblGrid>
        <w:gridCol w:w="2178"/>
        <w:gridCol w:w="2250"/>
        <w:gridCol w:w="720"/>
        <w:gridCol w:w="4972"/>
        <w:gridCol w:w="896"/>
      </w:tblGrid>
      <w:tr w:rsidR="00AC510A" w:rsidTr="00AC510A">
        <w:tc>
          <w:tcPr>
            <w:tcW w:w="11016" w:type="dxa"/>
            <w:gridSpan w:val="5"/>
            <w:shd w:val="clear" w:color="auto" w:fill="000000" w:themeFill="text1"/>
          </w:tcPr>
          <w:p w:rsidR="00AC510A" w:rsidRDefault="00AC510A" w:rsidP="006356DA">
            <w:r w:rsidRPr="00EB7548">
              <w:rPr>
                <w:b/>
                <w:color w:val="FFFFFF" w:themeColor="background1"/>
                <w:sz w:val="28"/>
                <w:szCs w:val="28"/>
              </w:rPr>
              <w:t>Immediate Response (0 – 2 hours)</w:t>
            </w:r>
          </w:p>
        </w:tc>
      </w:tr>
      <w:tr w:rsidR="00AC510A" w:rsidTr="00AC510A">
        <w:tc>
          <w:tcPr>
            <w:tcW w:w="2178" w:type="dxa"/>
            <w:vAlign w:val="center"/>
          </w:tcPr>
          <w:p w:rsidR="00AC510A" w:rsidRPr="00EB40EB" w:rsidRDefault="00AC510A" w:rsidP="00DE4377">
            <w:pPr>
              <w:jc w:val="center"/>
              <w:rPr>
                <w:rFonts w:cstheme="minorHAnsi"/>
                <w:b/>
                <w:sz w:val="24"/>
                <w:szCs w:val="24"/>
              </w:rPr>
            </w:pPr>
            <w:r w:rsidRPr="00EB40EB">
              <w:rPr>
                <w:rFonts w:cstheme="minorHAnsi"/>
                <w:b/>
                <w:sz w:val="24"/>
                <w:szCs w:val="24"/>
              </w:rPr>
              <w:t>Section</w:t>
            </w:r>
          </w:p>
        </w:tc>
        <w:tc>
          <w:tcPr>
            <w:tcW w:w="2250" w:type="dxa"/>
          </w:tcPr>
          <w:p w:rsidR="00AC510A" w:rsidRPr="00144C0B" w:rsidRDefault="00AC510A" w:rsidP="00DE4377">
            <w:pPr>
              <w:jc w:val="center"/>
              <w:rPr>
                <w:b/>
                <w:sz w:val="24"/>
                <w:szCs w:val="24"/>
              </w:rPr>
            </w:pPr>
            <w:r>
              <w:rPr>
                <w:b/>
                <w:sz w:val="24"/>
                <w:szCs w:val="24"/>
              </w:rPr>
              <w:t xml:space="preserve">Branch/Unit </w:t>
            </w:r>
          </w:p>
        </w:tc>
        <w:tc>
          <w:tcPr>
            <w:tcW w:w="720" w:type="dxa"/>
            <w:vAlign w:val="center"/>
          </w:tcPr>
          <w:p w:rsidR="00AC510A" w:rsidRPr="00EB40EB" w:rsidRDefault="00AC510A" w:rsidP="00DE4377">
            <w:pPr>
              <w:jc w:val="center"/>
              <w:rPr>
                <w:rFonts w:cstheme="minorHAnsi"/>
                <w:b/>
                <w:sz w:val="24"/>
                <w:szCs w:val="24"/>
              </w:rPr>
            </w:pPr>
            <w:r w:rsidRPr="00144C0B">
              <w:rPr>
                <w:b/>
                <w:sz w:val="24"/>
                <w:szCs w:val="24"/>
              </w:rPr>
              <w:t>Time</w:t>
            </w:r>
          </w:p>
        </w:tc>
        <w:tc>
          <w:tcPr>
            <w:tcW w:w="4972" w:type="dxa"/>
          </w:tcPr>
          <w:p w:rsidR="00AC510A" w:rsidRPr="00144C0B" w:rsidRDefault="00AC510A" w:rsidP="00DE4377">
            <w:pPr>
              <w:jc w:val="center"/>
              <w:rPr>
                <w:b/>
                <w:sz w:val="24"/>
                <w:szCs w:val="24"/>
              </w:rPr>
            </w:pPr>
            <w:r w:rsidRPr="00144C0B">
              <w:rPr>
                <w:b/>
                <w:sz w:val="24"/>
                <w:szCs w:val="24"/>
              </w:rPr>
              <w:t>Action</w:t>
            </w:r>
          </w:p>
        </w:tc>
        <w:tc>
          <w:tcPr>
            <w:tcW w:w="896" w:type="dxa"/>
          </w:tcPr>
          <w:p w:rsidR="00AC510A" w:rsidRPr="00144C0B" w:rsidRDefault="00AC510A" w:rsidP="00DE4377">
            <w:pPr>
              <w:rPr>
                <w:b/>
                <w:sz w:val="24"/>
                <w:szCs w:val="24"/>
              </w:rPr>
            </w:pPr>
            <w:r w:rsidRPr="00144C0B">
              <w:rPr>
                <w:b/>
                <w:sz w:val="24"/>
                <w:szCs w:val="24"/>
              </w:rPr>
              <w:t>Initials</w:t>
            </w:r>
          </w:p>
        </w:tc>
      </w:tr>
      <w:tr w:rsidR="000E6599" w:rsidTr="000E6599">
        <w:trPr>
          <w:trHeight w:val="469"/>
        </w:trPr>
        <w:tc>
          <w:tcPr>
            <w:tcW w:w="2178" w:type="dxa"/>
            <w:vMerge w:val="restart"/>
            <w:vAlign w:val="center"/>
          </w:tcPr>
          <w:p w:rsidR="000E6599" w:rsidRPr="00A4664E" w:rsidRDefault="000E6599" w:rsidP="00DE4377">
            <w:pPr>
              <w:jc w:val="center"/>
              <w:rPr>
                <w:rFonts w:cstheme="minorHAnsi"/>
                <w:b/>
                <w:color w:val="FF0000"/>
                <w:sz w:val="24"/>
                <w:szCs w:val="24"/>
              </w:rPr>
            </w:pPr>
            <w:r w:rsidRPr="00A4664E">
              <w:rPr>
                <w:rFonts w:cstheme="minorHAnsi"/>
                <w:b/>
                <w:color w:val="FF0000"/>
                <w:sz w:val="24"/>
                <w:szCs w:val="24"/>
              </w:rPr>
              <w:t>Operations</w:t>
            </w:r>
          </w:p>
        </w:tc>
        <w:tc>
          <w:tcPr>
            <w:tcW w:w="2250" w:type="dxa"/>
            <w:vMerge w:val="restart"/>
            <w:vAlign w:val="center"/>
          </w:tcPr>
          <w:p w:rsidR="000E6599" w:rsidRPr="000E6599" w:rsidRDefault="000E6599" w:rsidP="000E6599">
            <w:pPr>
              <w:jc w:val="center"/>
              <w:rPr>
                <w:b/>
                <w:sz w:val="24"/>
                <w:szCs w:val="24"/>
              </w:rPr>
            </w:pPr>
            <w:r w:rsidRPr="000E6599">
              <w:rPr>
                <w:b/>
                <w:sz w:val="24"/>
                <w:szCs w:val="24"/>
              </w:rPr>
              <w:t>Section Chief</w:t>
            </w:r>
          </w:p>
        </w:tc>
        <w:tc>
          <w:tcPr>
            <w:tcW w:w="720" w:type="dxa"/>
          </w:tcPr>
          <w:p w:rsidR="000E6599" w:rsidRPr="00144C0B" w:rsidRDefault="000E6599" w:rsidP="00DE4377">
            <w:pPr>
              <w:rPr>
                <w:sz w:val="24"/>
                <w:szCs w:val="24"/>
              </w:rPr>
            </w:pPr>
          </w:p>
        </w:tc>
        <w:tc>
          <w:tcPr>
            <w:tcW w:w="4972" w:type="dxa"/>
          </w:tcPr>
          <w:p w:rsidR="000E6599" w:rsidRPr="00CF3072" w:rsidRDefault="000E6599" w:rsidP="00DE4377">
            <w:pPr>
              <w:spacing w:before="100" w:after="100"/>
              <w:rPr>
                <w:rFonts w:cstheme="minorHAnsi"/>
                <w:spacing w:val="-3"/>
              </w:rPr>
            </w:pPr>
            <w:r w:rsidRPr="00CF3072">
              <w:rPr>
                <w:rFonts w:cstheme="minorHAnsi"/>
                <w:spacing w:val="-3"/>
              </w:rPr>
              <w:t>Provide just-in-time training for both clinical and nonclinical staff regarding the status of the event, precautions they</w:t>
            </w:r>
            <w:r>
              <w:rPr>
                <w:rFonts w:cstheme="minorHAnsi"/>
                <w:spacing w:val="-3"/>
              </w:rPr>
              <w:t xml:space="preserve"> should take, and rumor control.</w:t>
            </w:r>
          </w:p>
        </w:tc>
        <w:tc>
          <w:tcPr>
            <w:tcW w:w="896" w:type="dxa"/>
          </w:tcPr>
          <w:p w:rsidR="000E6599" w:rsidRPr="00144C0B" w:rsidRDefault="000E6599" w:rsidP="00DE4377">
            <w:pPr>
              <w:rPr>
                <w:sz w:val="24"/>
                <w:szCs w:val="24"/>
              </w:rPr>
            </w:pPr>
          </w:p>
        </w:tc>
      </w:tr>
      <w:tr w:rsidR="000E6599" w:rsidTr="000E6599">
        <w:trPr>
          <w:trHeight w:val="469"/>
        </w:trPr>
        <w:tc>
          <w:tcPr>
            <w:tcW w:w="2178" w:type="dxa"/>
            <w:vMerge/>
            <w:vAlign w:val="center"/>
          </w:tcPr>
          <w:p w:rsidR="000E6599" w:rsidRPr="00EB40EB" w:rsidRDefault="000E6599" w:rsidP="00DE4377">
            <w:pPr>
              <w:rPr>
                <w:rFonts w:cstheme="minorHAnsi"/>
                <w:b/>
                <w:sz w:val="24"/>
                <w:szCs w:val="24"/>
              </w:rPr>
            </w:pPr>
          </w:p>
        </w:tc>
        <w:tc>
          <w:tcPr>
            <w:tcW w:w="2250" w:type="dxa"/>
            <w:vMerge/>
            <w:vAlign w:val="center"/>
          </w:tcPr>
          <w:p w:rsidR="000E6599" w:rsidRPr="000E6599" w:rsidRDefault="000E6599" w:rsidP="000E6599">
            <w:pPr>
              <w:jc w:val="center"/>
              <w:rPr>
                <w:b/>
                <w:sz w:val="24"/>
                <w:szCs w:val="24"/>
              </w:rPr>
            </w:pPr>
          </w:p>
        </w:tc>
        <w:tc>
          <w:tcPr>
            <w:tcW w:w="720" w:type="dxa"/>
          </w:tcPr>
          <w:p w:rsidR="000E6599" w:rsidRPr="00144C0B" w:rsidRDefault="000E6599" w:rsidP="00DE4377">
            <w:pPr>
              <w:rPr>
                <w:sz w:val="24"/>
                <w:szCs w:val="24"/>
              </w:rPr>
            </w:pPr>
          </w:p>
        </w:tc>
        <w:tc>
          <w:tcPr>
            <w:tcW w:w="4972" w:type="dxa"/>
          </w:tcPr>
          <w:p w:rsidR="000E6599" w:rsidRPr="00CF3072" w:rsidRDefault="000E6599" w:rsidP="00FC318A">
            <w:pPr>
              <w:spacing w:before="100" w:after="100"/>
              <w:rPr>
                <w:rFonts w:cstheme="minorHAnsi"/>
              </w:rPr>
            </w:pPr>
            <w:r w:rsidRPr="00CF3072">
              <w:rPr>
                <w:rFonts w:cstheme="minorHAnsi"/>
                <w:spacing w:val="-3"/>
              </w:rPr>
              <w:t xml:space="preserve">Notify the emergency department of possible numbers of incoming infectious patients, in consultation with the Liaison Officer who is in communication with </w:t>
            </w:r>
            <w:r w:rsidR="00FC318A">
              <w:rPr>
                <w:rFonts w:cstheme="minorHAnsi"/>
                <w:spacing w:val="-3"/>
              </w:rPr>
              <w:t>local emergency medical services</w:t>
            </w:r>
            <w:r>
              <w:rPr>
                <w:rFonts w:cstheme="minorHAnsi"/>
              </w:rPr>
              <w:t>.</w:t>
            </w:r>
          </w:p>
        </w:tc>
        <w:tc>
          <w:tcPr>
            <w:tcW w:w="896" w:type="dxa"/>
          </w:tcPr>
          <w:p w:rsidR="000E6599" w:rsidRPr="00144C0B" w:rsidRDefault="000E6599"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restart"/>
            <w:vAlign w:val="center"/>
          </w:tcPr>
          <w:p w:rsidR="00806C53" w:rsidRPr="000E6599" w:rsidRDefault="00806C53" w:rsidP="000E6599">
            <w:pPr>
              <w:jc w:val="center"/>
              <w:rPr>
                <w:b/>
                <w:sz w:val="24"/>
                <w:szCs w:val="24"/>
              </w:rPr>
            </w:pPr>
            <w:r>
              <w:rPr>
                <w:b/>
                <w:sz w:val="24"/>
                <w:szCs w:val="24"/>
              </w:rPr>
              <w:t>Medical Care Branch Director</w:t>
            </w:r>
          </w:p>
        </w:tc>
        <w:tc>
          <w:tcPr>
            <w:tcW w:w="720" w:type="dxa"/>
          </w:tcPr>
          <w:p w:rsidR="00806C53" w:rsidRPr="00144C0B" w:rsidRDefault="00806C53" w:rsidP="00DE4377">
            <w:pPr>
              <w:rPr>
                <w:sz w:val="24"/>
                <w:szCs w:val="24"/>
              </w:rPr>
            </w:pPr>
          </w:p>
        </w:tc>
        <w:tc>
          <w:tcPr>
            <w:tcW w:w="4972" w:type="dxa"/>
          </w:tcPr>
          <w:p w:rsidR="00806C53" w:rsidRPr="00CF3072" w:rsidRDefault="00946E48" w:rsidP="00DE4377">
            <w:pPr>
              <w:spacing w:before="100"/>
              <w:rPr>
                <w:rFonts w:cstheme="minorHAnsi"/>
                <w:spacing w:val="-3"/>
              </w:rPr>
            </w:pPr>
            <w:r>
              <w:rPr>
                <w:rFonts w:cstheme="minorHAnsi"/>
                <w:spacing w:val="-3"/>
              </w:rPr>
              <w:t>Implement</w:t>
            </w:r>
            <w:r w:rsidR="00806C53" w:rsidRPr="00CF3072">
              <w:rPr>
                <w:rFonts w:cstheme="minorHAnsi"/>
                <w:spacing w:val="-3"/>
              </w:rPr>
              <w:t xml:space="preserve"> Infectious </w:t>
            </w:r>
            <w:r w:rsidR="00806C53">
              <w:rPr>
                <w:rFonts w:cstheme="minorHAnsi"/>
                <w:spacing w:val="-3"/>
              </w:rPr>
              <w:t>Disease</w:t>
            </w:r>
            <w:r w:rsidR="00806C53" w:rsidRPr="00CF3072">
              <w:rPr>
                <w:rFonts w:cstheme="minorHAnsi"/>
                <w:spacing w:val="-3"/>
              </w:rPr>
              <w:t xml:space="preserve"> Plan, including</w:t>
            </w:r>
            <w:r w:rsidR="00806C53">
              <w:rPr>
                <w:rFonts w:cstheme="minorHAnsi"/>
                <w:spacing w:val="-3"/>
              </w:rPr>
              <w:t>:</w:t>
            </w:r>
          </w:p>
          <w:p w:rsidR="00806C53" w:rsidRPr="00CF3072" w:rsidRDefault="00806C53" w:rsidP="00C50E6C">
            <w:pPr>
              <w:pStyle w:val="ListParagraph"/>
              <w:numPr>
                <w:ilvl w:val="0"/>
                <w:numId w:val="20"/>
              </w:numPr>
              <w:spacing w:after="100"/>
              <w:ind w:left="360"/>
              <w:rPr>
                <w:rFonts w:cstheme="minorHAnsi"/>
                <w:spacing w:val="-3"/>
              </w:rPr>
            </w:pPr>
            <w:r w:rsidRPr="00CF3072">
              <w:rPr>
                <w:rFonts w:cstheme="minorHAnsi"/>
                <w:spacing w:val="-3"/>
              </w:rPr>
              <w:t xml:space="preserve">Location for </w:t>
            </w:r>
            <w:r>
              <w:rPr>
                <w:rFonts w:cstheme="minorHAnsi"/>
                <w:spacing w:val="-3"/>
              </w:rPr>
              <w:t>offsite triage, as appropriate</w:t>
            </w:r>
          </w:p>
          <w:p w:rsidR="00806C53" w:rsidRPr="00CF3072" w:rsidRDefault="00806C53" w:rsidP="00C50E6C">
            <w:pPr>
              <w:pStyle w:val="ListParagraph"/>
              <w:numPr>
                <w:ilvl w:val="0"/>
                <w:numId w:val="20"/>
              </w:numPr>
              <w:spacing w:before="100" w:after="100"/>
              <w:ind w:left="360"/>
              <w:rPr>
                <w:rFonts w:cstheme="minorHAnsi"/>
                <w:spacing w:val="-3"/>
              </w:rPr>
            </w:pPr>
            <w:r w:rsidRPr="00CF3072">
              <w:rPr>
                <w:rFonts w:cstheme="minorHAnsi"/>
                <w:spacing w:val="-3"/>
              </w:rPr>
              <w:t>Proper rapid triage of people presenting requestin</w:t>
            </w:r>
            <w:r>
              <w:rPr>
                <w:rFonts w:cstheme="minorHAnsi"/>
                <w:spacing w:val="-3"/>
              </w:rPr>
              <w:t>g evaluation, coordinated with security, if necessary</w:t>
            </w:r>
          </w:p>
          <w:p w:rsidR="00806C53" w:rsidRPr="00CF3072" w:rsidRDefault="00806C53" w:rsidP="00C50E6C">
            <w:pPr>
              <w:pStyle w:val="ListParagraph"/>
              <w:numPr>
                <w:ilvl w:val="0"/>
                <w:numId w:val="20"/>
              </w:numPr>
              <w:spacing w:before="100" w:after="100"/>
              <w:ind w:left="360"/>
              <w:rPr>
                <w:rFonts w:cstheme="minorHAnsi"/>
                <w:spacing w:val="-3"/>
              </w:rPr>
            </w:pPr>
            <w:r w:rsidRPr="00CF3072">
              <w:rPr>
                <w:rFonts w:cstheme="minorHAnsi"/>
                <w:spacing w:val="-3"/>
              </w:rPr>
              <w:t>Staff implementation of infection precautions, and higher level precautions for high</w:t>
            </w:r>
            <w:r w:rsidR="00FC318A">
              <w:rPr>
                <w:rFonts w:cstheme="minorHAnsi"/>
                <w:spacing w:val="-3"/>
              </w:rPr>
              <w:t xml:space="preserve"> </w:t>
            </w:r>
            <w:r w:rsidRPr="00CF3072">
              <w:rPr>
                <w:rFonts w:cstheme="minorHAnsi"/>
                <w:spacing w:val="-3"/>
              </w:rPr>
              <w:t>risk procedures</w:t>
            </w:r>
            <w:r>
              <w:rPr>
                <w:rFonts w:cstheme="minorHAnsi"/>
                <w:spacing w:val="-3"/>
              </w:rPr>
              <w:t>.</w:t>
            </w:r>
            <w:r w:rsidRPr="00CF3072">
              <w:rPr>
                <w:rFonts w:cstheme="minorHAnsi"/>
                <w:spacing w:val="-3"/>
              </w:rPr>
              <w:t xml:space="preserve"> (</w:t>
            </w:r>
            <w:r>
              <w:rPr>
                <w:rFonts w:cstheme="minorHAnsi"/>
                <w:spacing w:val="-3"/>
              </w:rPr>
              <w:t>e.g.,</w:t>
            </w:r>
            <w:r w:rsidRPr="00CF3072">
              <w:rPr>
                <w:rFonts w:cstheme="minorHAnsi"/>
                <w:spacing w:val="-3"/>
              </w:rPr>
              <w:t xml:space="preserve"> suctioning, bronchoscopy, etc.), as per current Centers for Disease Control and Prevention (CDC) guidelines</w:t>
            </w:r>
          </w:p>
          <w:p w:rsidR="00806C53" w:rsidRPr="00CF3072" w:rsidRDefault="00806C53" w:rsidP="00C50E6C">
            <w:pPr>
              <w:pStyle w:val="ListParagraph"/>
              <w:numPr>
                <w:ilvl w:val="0"/>
                <w:numId w:val="20"/>
              </w:numPr>
              <w:spacing w:before="100" w:after="100"/>
              <w:ind w:left="360"/>
              <w:rPr>
                <w:rFonts w:cstheme="minorHAnsi"/>
                <w:spacing w:val="-3"/>
              </w:rPr>
            </w:pPr>
            <w:r w:rsidRPr="00CF3072">
              <w:rPr>
                <w:rFonts w:cstheme="minorHAnsi"/>
                <w:spacing w:val="-3"/>
              </w:rPr>
              <w:t>Proper monitoring of isolation</w:t>
            </w:r>
            <w:r>
              <w:rPr>
                <w:rFonts w:cstheme="minorHAnsi"/>
                <w:spacing w:val="-3"/>
              </w:rPr>
              <w:t xml:space="preserve"> rooms and isolation procedures</w:t>
            </w:r>
          </w:p>
          <w:p w:rsidR="00806C53" w:rsidRPr="00CF3072" w:rsidRDefault="00806C53" w:rsidP="00C50E6C">
            <w:pPr>
              <w:pStyle w:val="ListParagraph"/>
              <w:numPr>
                <w:ilvl w:val="0"/>
                <w:numId w:val="20"/>
              </w:numPr>
              <w:spacing w:before="100" w:after="100"/>
              <w:ind w:left="360"/>
              <w:rPr>
                <w:rFonts w:cstheme="minorHAnsi"/>
                <w:spacing w:val="-3"/>
              </w:rPr>
            </w:pPr>
            <w:r w:rsidRPr="00CF3072">
              <w:rPr>
                <w:rFonts w:cstheme="minorHAnsi"/>
                <w:spacing w:val="-3"/>
              </w:rPr>
              <w:t xml:space="preserve">Limitation of patient transportation within </w:t>
            </w:r>
            <w:r>
              <w:rPr>
                <w:rFonts w:cstheme="minorHAnsi"/>
                <w:spacing w:val="-3"/>
              </w:rPr>
              <w:t>hospital for essential purposes only</w:t>
            </w:r>
          </w:p>
          <w:p w:rsidR="00806C53" w:rsidRPr="00CF3072" w:rsidRDefault="00806C53" w:rsidP="00C50E6C">
            <w:pPr>
              <w:pStyle w:val="ListParagraph"/>
              <w:numPr>
                <w:ilvl w:val="0"/>
                <w:numId w:val="19"/>
              </w:numPr>
              <w:spacing w:before="100" w:after="100"/>
              <w:ind w:left="360"/>
              <w:rPr>
                <w:rFonts w:cstheme="minorHAnsi"/>
                <w:spacing w:val="-3"/>
              </w:rPr>
            </w:pPr>
            <w:r w:rsidRPr="00CF3072">
              <w:rPr>
                <w:rFonts w:cstheme="minorHAnsi"/>
                <w:spacing w:val="-3"/>
              </w:rPr>
              <w:lastRenderedPageBreak/>
              <w:t>Restriction of number of clinicians and ancillary staff provid</w:t>
            </w:r>
            <w:r>
              <w:rPr>
                <w:rFonts w:cstheme="minorHAnsi"/>
                <w:spacing w:val="-3"/>
              </w:rPr>
              <w:t>ing care to infectious patients</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1312B5">
            <w:pPr>
              <w:spacing w:before="100" w:after="100"/>
              <w:rPr>
                <w:rFonts w:cstheme="minorHAnsi"/>
                <w:spacing w:val="-3"/>
              </w:rPr>
            </w:pPr>
            <w:r w:rsidRPr="00CF3072">
              <w:rPr>
                <w:rFonts w:cstheme="minorHAnsi"/>
                <w:spacing w:val="-3"/>
              </w:rPr>
              <w:t xml:space="preserve">Evaluate and determine health status of all persons prior to </w:t>
            </w:r>
            <w:r>
              <w:rPr>
                <w:rFonts w:cstheme="minorHAnsi"/>
                <w:spacing w:val="-3"/>
              </w:rPr>
              <w:t>hospital</w:t>
            </w:r>
            <w:r w:rsidRPr="00CF3072">
              <w:rPr>
                <w:rFonts w:cstheme="minorHAnsi"/>
                <w:spacing w:val="-3"/>
              </w:rPr>
              <w:t xml:space="preserve"> entry</w:t>
            </w:r>
            <w:r w:rsidR="00FC318A">
              <w:rPr>
                <w:rFonts w:cstheme="minorHAnsi"/>
                <w:spacing w:val="-3"/>
              </w:rPr>
              <w:t>.</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DE4377">
            <w:pPr>
              <w:spacing w:before="100" w:after="100"/>
              <w:rPr>
                <w:rFonts w:cstheme="minorHAnsi"/>
                <w:spacing w:val="-3"/>
              </w:rPr>
            </w:pPr>
            <w:r w:rsidRPr="00CF3072">
              <w:rPr>
                <w:rFonts w:cstheme="minorHAnsi"/>
                <w:spacing w:val="-3"/>
              </w:rPr>
              <w:t>Ensure safe collection, transport, and processing of laboratory specimens</w:t>
            </w:r>
            <w:r>
              <w:rPr>
                <w:rFonts w:cstheme="minorHAnsi"/>
                <w:spacing w:val="-3"/>
              </w:rPr>
              <w:t>.</w:t>
            </w:r>
          </w:p>
        </w:tc>
        <w:tc>
          <w:tcPr>
            <w:tcW w:w="896" w:type="dxa"/>
          </w:tcPr>
          <w:p w:rsidR="00806C53" w:rsidRPr="00144C0B" w:rsidRDefault="00806C53" w:rsidP="00DE4377">
            <w:pPr>
              <w:rPr>
                <w:sz w:val="24"/>
                <w:szCs w:val="24"/>
              </w:rPr>
            </w:pPr>
          </w:p>
        </w:tc>
      </w:tr>
      <w:tr w:rsidR="00806C53" w:rsidTr="000E6599">
        <w:trPr>
          <w:trHeight w:val="395"/>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DE4377">
            <w:pPr>
              <w:spacing w:before="100" w:after="100"/>
              <w:rPr>
                <w:rFonts w:cstheme="minorHAnsi"/>
                <w:spacing w:val="-3"/>
              </w:rPr>
            </w:pPr>
            <w:r>
              <w:rPr>
                <w:rFonts w:cstheme="minorHAnsi"/>
              </w:rPr>
              <w:t>Identify evacuation priorities and transfer requirements</w:t>
            </w:r>
            <w:r w:rsidR="00FC318A">
              <w:rPr>
                <w:rFonts w:cstheme="minorHAnsi"/>
              </w:rPr>
              <w:t>.</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DE4377">
            <w:pPr>
              <w:spacing w:before="100" w:after="100"/>
              <w:rPr>
                <w:rFonts w:cstheme="minorHAnsi"/>
                <w:spacing w:val="-3"/>
              </w:rPr>
            </w:pPr>
            <w:r>
              <w:rPr>
                <w:rFonts w:cstheme="minorHAnsi"/>
                <w:spacing w:val="-3"/>
              </w:rPr>
              <w:t>Review</w:t>
            </w:r>
            <w:r w:rsidRPr="00CF3072">
              <w:rPr>
                <w:rFonts w:cstheme="minorHAnsi"/>
                <w:spacing w:val="-3"/>
              </w:rPr>
              <w:t xml:space="preserve"> </w:t>
            </w:r>
            <w:r>
              <w:rPr>
                <w:rFonts w:cstheme="minorHAnsi"/>
                <w:spacing w:val="-3"/>
              </w:rPr>
              <w:t>patient</w:t>
            </w:r>
            <w:r w:rsidRPr="00CF3072">
              <w:rPr>
                <w:rFonts w:cstheme="minorHAnsi"/>
                <w:spacing w:val="-3"/>
              </w:rPr>
              <w:t xml:space="preserve"> census and determine if discharges and appointment cancellations are required</w:t>
            </w:r>
            <w:r>
              <w:rPr>
                <w:rFonts w:cstheme="minorHAnsi"/>
                <w:spacing w:val="-3"/>
              </w:rPr>
              <w:t>.</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3B170C">
            <w:pPr>
              <w:spacing w:before="100" w:after="100"/>
              <w:rPr>
                <w:rFonts w:cstheme="minorHAnsi"/>
              </w:rPr>
            </w:pPr>
            <w:r w:rsidRPr="00CF3072">
              <w:rPr>
                <w:rFonts w:cstheme="minorHAnsi"/>
              </w:rPr>
              <w:t xml:space="preserve">Provide </w:t>
            </w:r>
            <w:r>
              <w:rPr>
                <w:rFonts w:cstheme="minorHAnsi"/>
              </w:rPr>
              <w:t>personal protective equipment</w:t>
            </w:r>
            <w:r w:rsidRPr="00CF3072">
              <w:rPr>
                <w:rFonts w:cstheme="minorHAnsi"/>
              </w:rPr>
              <w:t xml:space="preserve"> to personnel with immediate risk of exposure (</w:t>
            </w:r>
            <w:r>
              <w:rPr>
                <w:rFonts w:cstheme="minorHAnsi"/>
              </w:rPr>
              <w:t>e.g.,</w:t>
            </w:r>
            <w:r w:rsidRPr="00CF3072">
              <w:rPr>
                <w:rFonts w:cstheme="minorHAnsi"/>
              </w:rPr>
              <w:t xml:space="preserve"> conducting outsi</w:t>
            </w:r>
            <w:r>
              <w:rPr>
                <w:rFonts w:cstheme="minorHAnsi"/>
              </w:rPr>
              <w:t xml:space="preserve">de duties, conducting screening and </w:t>
            </w:r>
            <w:r w:rsidRPr="00CF3072">
              <w:rPr>
                <w:rFonts w:cstheme="minorHAnsi"/>
              </w:rPr>
              <w:t>triage, intera</w:t>
            </w:r>
            <w:r>
              <w:rPr>
                <w:rFonts w:cstheme="minorHAnsi"/>
              </w:rPr>
              <w:t>cting with infectious patients).</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Pr="00CF3072" w:rsidRDefault="00806C53" w:rsidP="000E6599">
            <w:pPr>
              <w:spacing w:before="100" w:after="100"/>
              <w:rPr>
                <w:rFonts w:cstheme="minorHAnsi"/>
              </w:rPr>
            </w:pPr>
            <w:r>
              <w:rPr>
                <w:rFonts w:cstheme="minorHAnsi"/>
              </w:rPr>
              <w:t>Prepare for fatalities, if necessary.</w:t>
            </w:r>
          </w:p>
        </w:tc>
        <w:tc>
          <w:tcPr>
            <w:tcW w:w="896" w:type="dxa"/>
          </w:tcPr>
          <w:p w:rsidR="00806C53" w:rsidRPr="00144C0B" w:rsidRDefault="00806C53" w:rsidP="00DE4377">
            <w:pPr>
              <w:rPr>
                <w:sz w:val="24"/>
                <w:szCs w:val="24"/>
              </w:rPr>
            </w:pPr>
          </w:p>
        </w:tc>
      </w:tr>
      <w:tr w:rsidR="00806C53" w:rsidTr="000E6599">
        <w:trPr>
          <w:trHeight w:val="469"/>
        </w:trPr>
        <w:tc>
          <w:tcPr>
            <w:tcW w:w="2178" w:type="dxa"/>
            <w:vMerge/>
            <w:vAlign w:val="center"/>
          </w:tcPr>
          <w:p w:rsidR="00806C53" w:rsidRPr="00EB40EB" w:rsidRDefault="00806C53" w:rsidP="00DE4377">
            <w:pPr>
              <w:rPr>
                <w:rFonts w:cstheme="minorHAnsi"/>
                <w:b/>
                <w:sz w:val="24"/>
                <w:szCs w:val="24"/>
              </w:rPr>
            </w:pPr>
          </w:p>
        </w:tc>
        <w:tc>
          <w:tcPr>
            <w:tcW w:w="2250" w:type="dxa"/>
            <w:vMerge/>
            <w:vAlign w:val="center"/>
          </w:tcPr>
          <w:p w:rsidR="00806C53" w:rsidRPr="000E6599" w:rsidRDefault="00806C53" w:rsidP="000E6599">
            <w:pPr>
              <w:jc w:val="center"/>
              <w:rPr>
                <w:b/>
                <w:sz w:val="24"/>
                <w:szCs w:val="24"/>
              </w:rPr>
            </w:pPr>
          </w:p>
        </w:tc>
        <w:tc>
          <w:tcPr>
            <w:tcW w:w="720" w:type="dxa"/>
          </w:tcPr>
          <w:p w:rsidR="00806C53" w:rsidRPr="00144C0B" w:rsidRDefault="00806C53" w:rsidP="00DE4377">
            <w:pPr>
              <w:rPr>
                <w:sz w:val="24"/>
                <w:szCs w:val="24"/>
              </w:rPr>
            </w:pPr>
          </w:p>
        </w:tc>
        <w:tc>
          <w:tcPr>
            <w:tcW w:w="4972" w:type="dxa"/>
          </w:tcPr>
          <w:p w:rsidR="00806C53" w:rsidRDefault="00806C53" w:rsidP="000E6599">
            <w:pPr>
              <w:spacing w:before="100" w:after="100"/>
              <w:rPr>
                <w:rFonts w:cstheme="minorHAnsi"/>
              </w:rPr>
            </w:pPr>
            <w:r w:rsidRPr="00CF3072">
              <w:rPr>
                <w:rFonts w:cstheme="minorHAnsi"/>
              </w:rPr>
              <w:t>Activate Emergency Patient Registration Plan as required</w:t>
            </w:r>
            <w:r>
              <w:rPr>
                <w:rFonts w:cstheme="minorHAnsi"/>
              </w:rPr>
              <w:t>.</w:t>
            </w:r>
          </w:p>
        </w:tc>
        <w:tc>
          <w:tcPr>
            <w:tcW w:w="896" w:type="dxa"/>
          </w:tcPr>
          <w:p w:rsidR="00806C53" w:rsidRPr="00144C0B" w:rsidRDefault="00806C53" w:rsidP="00DE4377">
            <w:pPr>
              <w:rPr>
                <w:sz w:val="24"/>
                <w:szCs w:val="24"/>
              </w:rPr>
            </w:pPr>
          </w:p>
        </w:tc>
      </w:tr>
      <w:tr w:rsidR="00AC510A" w:rsidTr="000E6599">
        <w:trPr>
          <w:trHeight w:val="469"/>
        </w:trPr>
        <w:tc>
          <w:tcPr>
            <w:tcW w:w="2178" w:type="dxa"/>
            <w:vMerge/>
            <w:vAlign w:val="center"/>
          </w:tcPr>
          <w:p w:rsidR="00AC510A" w:rsidRPr="00EB40EB" w:rsidRDefault="00AC510A" w:rsidP="00DE4377">
            <w:pPr>
              <w:rPr>
                <w:rFonts w:cstheme="minorHAnsi"/>
                <w:b/>
                <w:sz w:val="24"/>
                <w:szCs w:val="24"/>
              </w:rPr>
            </w:pPr>
          </w:p>
        </w:tc>
        <w:tc>
          <w:tcPr>
            <w:tcW w:w="2250" w:type="dxa"/>
            <w:vAlign w:val="center"/>
          </w:tcPr>
          <w:p w:rsidR="00AC510A" w:rsidRPr="000E6599" w:rsidRDefault="000E6599" w:rsidP="000E6599">
            <w:pPr>
              <w:jc w:val="center"/>
              <w:rPr>
                <w:b/>
                <w:sz w:val="24"/>
                <w:szCs w:val="24"/>
              </w:rPr>
            </w:pPr>
            <w:r>
              <w:rPr>
                <w:b/>
                <w:sz w:val="24"/>
                <w:szCs w:val="24"/>
              </w:rPr>
              <w:t>Security Branch Director</w:t>
            </w:r>
          </w:p>
        </w:tc>
        <w:tc>
          <w:tcPr>
            <w:tcW w:w="720" w:type="dxa"/>
          </w:tcPr>
          <w:p w:rsidR="00AC510A" w:rsidRPr="00144C0B" w:rsidRDefault="00AC510A" w:rsidP="00DE4377">
            <w:pPr>
              <w:rPr>
                <w:sz w:val="24"/>
                <w:szCs w:val="24"/>
              </w:rPr>
            </w:pPr>
          </w:p>
        </w:tc>
        <w:tc>
          <w:tcPr>
            <w:tcW w:w="4972" w:type="dxa"/>
          </w:tcPr>
          <w:p w:rsidR="00AC510A" w:rsidRPr="00CF3072" w:rsidRDefault="00AC510A" w:rsidP="00DE4377">
            <w:pPr>
              <w:spacing w:before="100"/>
              <w:rPr>
                <w:rFonts w:cstheme="minorHAnsi"/>
              </w:rPr>
            </w:pPr>
            <w:r w:rsidRPr="00CF3072">
              <w:rPr>
                <w:rFonts w:cstheme="minorHAnsi"/>
              </w:rPr>
              <w:t xml:space="preserve">Activate the Security </w:t>
            </w:r>
            <w:r>
              <w:rPr>
                <w:rFonts w:cstheme="minorHAnsi"/>
              </w:rPr>
              <w:t>Plan to:</w:t>
            </w:r>
            <w:r w:rsidRPr="00CF3072">
              <w:rPr>
                <w:rFonts w:cstheme="minorHAnsi"/>
              </w:rPr>
              <w:t xml:space="preserve"> </w:t>
            </w:r>
          </w:p>
          <w:p w:rsidR="00AC510A" w:rsidRPr="00CF3072" w:rsidRDefault="00AC510A" w:rsidP="00C50E6C">
            <w:pPr>
              <w:pStyle w:val="ListParagraph"/>
              <w:numPr>
                <w:ilvl w:val="0"/>
                <w:numId w:val="21"/>
              </w:numPr>
              <w:spacing w:after="100"/>
              <w:rPr>
                <w:rFonts w:cstheme="minorHAnsi"/>
              </w:rPr>
            </w:pPr>
            <w:r w:rsidRPr="00CF3072">
              <w:rPr>
                <w:rFonts w:cstheme="minorHAnsi"/>
              </w:rPr>
              <w:t xml:space="preserve">Secure the </w:t>
            </w:r>
            <w:r>
              <w:rPr>
                <w:rFonts w:cstheme="minorHAnsi"/>
              </w:rPr>
              <w:t>hospital</w:t>
            </w:r>
            <w:r w:rsidRPr="00CF3072">
              <w:rPr>
                <w:rFonts w:cstheme="minorHAnsi"/>
              </w:rPr>
              <w:t xml:space="preserve"> to prevent infectious patients from entering the </w:t>
            </w:r>
            <w:r>
              <w:rPr>
                <w:rFonts w:cstheme="minorHAnsi"/>
              </w:rPr>
              <w:t>hospital</w:t>
            </w:r>
            <w:r w:rsidRPr="00CF3072">
              <w:rPr>
                <w:rFonts w:cstheme="minorHAnsi"/>
              </w:rPr>
              <w:t xml:space="preserve"> e</w:t>
            </w:r>
            <w:r>
              <w:rPr>
                <w:rFonts w:cstheme="minorHAnsi"/>
              </w:rPr>
              <w:t>xcept through designated route</w:t>
            </w:r>
          </w:p>
          <w:p w:rsidR="00AC510A" w:rsidRDefault="00AC510A" w:rsidP="00C50E6C">
            <w:pPr>
              <w:pStyle w:val="ListParagraph"/>
              <w:numPr>
                <w:ilvl w:val="0"/>
                <w:numId w:val="21"/>
              </w:numPr>
              <w:spacing w:before="100" w:after="100"/>
              <w:rPr>
                <w:rFonts w:cstheme="minorHAnsi"/>
              </w:rPr>
            </w:pPr>
            <w:r w:rsidRPr="00CF3072">
              <w:rPr>
                <w:rFonts w:cstheme="minorHAnsi"/>
              </w:rPr>
              <w:t>Est</w:t>
            </w:r>
            <w:r>
              <w:rPr>
                <w:rFonts w:cstheme="minorHAnsi"/>
              </w:rPr>
              <w:t>ablish ingress and egress routes</w:t>
            </w:r>
          </w:p>
          <w:p w:rsidR="00AC510A" w:rsidRPr="00BB68CE" w:rsidRDefault="00AC510A" w:rsidP="00C50E6C">
            <w:pPr>
              <w:pStyle w:val="ListParagraph"/>
              <w:numPr>
                <w:ilvl w:val="0"/>
                <w:numId w:val="21"/>
              </w:numPr>
              <w:spacing w:before="100" w:after="100"/>
              <w:rPr>
                <w:rFonts w:cstheme="minorHAnsi"/>
              </w:rPr>
            </w:pPr>
            <w:r>
              <w:rPr>
                <w:rFonts w:cstheme="minorHAnsi"/>
              </w:rPr>
              <w:t xml:space="preserve">Implement crowd and traffic </w:t>
            </w:r>
            <w:r w:rsidRPr="00BB68CE">
              <w:rPr>
                <w:rFonts w:cstheme="minorHAnsi"/>
              </w:rPr>
              <w:t>control protocols</w:t>
            </w:r>
          </w:p>
        </w:tc>
        <w:tc>
          <w:tcPr>
            <w:tcW w:w="896" w:type="dxa"/>
          </w:tcPr>
          <w:p w:rsidR="00AC510A" w:rsidRPr="00144C0B" w:rsidRDefault="00AC510A" w:rsidP="00DE4377">
            <w:pPr>
              <w:rPr>
                <w:sz w:val="24"/>
                <w:szCs w:val="24"/>
              </w:rPr>
            </w:pPr>
          </w:p>
        </w:tc>
      </w:tr>
      <w:tr w:rsidR="00AC510A" w:rsidTr="000E6599">
        <w:trPr>
          <w:trHeight w:val="566"/>
        </w:trPr>
        <w:tc>
          <w:tcPr>
            <w:tcW w:w="2178" w:type="dxa"/>
            <w:vMerge w:val="restart"/>
            <w:vAlign w:val="center"/>
          </w:tcPr>
          <w:p w:rsidR="00AC510A" w:rsidRPr="00A4664E" w:rsidRDefault="00AC510A" w:rsidP="00DE4377">
            <w:pPr>
              <w:jc w:val="center"/>
              <w:rPr>
                <w:rFonts w:cstheme="minorHAnsi"/>
                <w:b/>
                <w:sz w:val="24"/>
                <w:szCs w:val="24"/>
                <w:highlight w:val="yellow"/>
              </w:rPr>
            </w:pPr>
            <w:r w:rsidRPr="00A4664E">
              <w:rPr>
                <w:rFonts w:cstheme="minorHAnsi"/>
                <w:b/>
                <w:color w:val="0070C0"/>
                <w:sz w:val="24"/>
                <w:szCs w:val="24"/>
              </w:rPr>
              <w:t>Planni</w:t>
            </w:r>
            <w:r>
              <w:rPr>
                <w:rFonts w:cstheme="minorHAnsi"/>
                <w:b/>
                <w:color w:val="0070C0"/>
                <w:sz w:val="24"/>
                <w:szCs w:val="24"/>
              </w:rPr>
              <w:t>ng</w:t>
            </w:r>
          </w:p>
        </w:tc>
        <w:tc>
          <w:tcPr>
            <w:tcW w:w="2250" w:type="dxa"/>
            <w:vAlign w:val="center"/>
          </w:tcPr>
          <w:p w:rsidR="00AC510A" w:rsidRPr="000E6599" w:rsidRDefault="000E6599" w:rsidP="000E6599">
            <w:pPr>
              <w:jc w:val="center"/>
              <w:rPr>
                <w:b/>
                <w:sz w:val="24"/>
                <w:szCs w:val="24"/>
              </w:rPr>
            </w:pPr>
            <w:r>
              <w:rPr>
                <w:b/>
                <w:sz w:val="24"/>
                <w:szCs w:val="24"/>
              </w:rPr>
              <w:t>Section Chief</w:t>
            </w:r>
          </w:p>
        </w:tc>
        <w:tc>
          <w:tcPr>
            <w:tcW w:w="720" w:type="dxa"/>
          </w:tcPr>
          <w:p w:rsidR="00AC510A" w:rsidRPr="00144C0B" w:rsidRDefault="00AC510A" w:rsidP="00DE4377">
            <w:pPr>
              <w:rPr>
                <w:sz w:val="24"/>
                <w:szCs w:val="24"/>
              </w:rPr>
            </w:pPr>
          </w:p>
        </w:tc>
        <w:tc>
          <w:tcPr>
            <w:tcW w:w="4972" w:type="dxa"/>
          </w:tcPr>
          <w:p w:rsidR="00AC510A" w:rsidRPr="00CF3072" w:rsidRDefault="00AC510A" w:rsidP="001E1AAA">
            <w:pPr>
              <w:spacing w:before="100" w:after="100"/>
              <w:rPr>
                <w:rFonts w:cstheme="minorHAnsi"/>
              </w:rPr>
            </w:pPr>
            <w:r w:rsidRPr="00CF3072">
              <w:rPr>
                <w:rFonts w:cstheme="minorHAnsi"/>
              </w:rPr>
              <w:t>Establish operational periods, incident objectives, and the Incident Action Plan in c</w:t>
            </w:r>
            <w:r>
              <w:rPr>
                <w:rFonts w:cstheme="minorHAnsi"/>
              </w:rPr>
              <w:t>oordin</w:t>
            </w:r>
            <w:r w:rsidRPr="00CF3072">
              <w:rPr>
                <w:rFonts w:cstheme="minorHAnsi"/>
              </w:rPr>
              <w:t xml:space="preserve">ation with </w:t>
            </w:r>
            <w:r>
              <w:rPr>
                <w:rFonts w:cstheme="minorHAnsi"/>
              </w:rPr>
              <w:t xml:space="preserve">the </w:t>
            </w:r>
            <w:r w:rsidRPr="00CF3072">
              <w:rPr>
                <w:rFonts w:cstheme="minorHAnsi"/>
              </w:rPr>
              <w:t xml:space="preserve">Incident Commander. </w:t>
            </w:r>
          </w:p>
        </w:tc>
        <w:tc>
          <w:tcPr>
            <w:tcW w:w="896" w:type="dxa"/>
          </w:tcPr>
          <w:p w:rsidR="00AC510A" w:rsidRPr="00144C0B" w:rsidRDefault="00AC510A" w:rsidP="00DE4377">
            <w:pPr>
              <w:rPr>
                <w:sz w:val="24"/>
                <w:szCs w:val="24"/>
              </w:rPr>
            </w:pPr>
          </w:p>
        </w:tc>
      </w:tr>
      <w:tr w:rsidR="00806C53" w:rsidTr="000E6599">
        <w:trPr>
          <w:trHeight w:val="566"/>
        </w:trPr>
        <w:tc>
          <w:tcPr>
            <w:tcW w:w="2178" w:type="dxa"/>
            <w:vMerge/>
            <w:vAlign w:val="center"/>
          </w:tcPr>
          <w:p w:rsidR="00806C53" w:rsidRPr="00A4664E" w:rsidRDefault="00806C53" w:rsidP="00DE4377">
            <w:pPr>
              <w:jc w:val="center"/>
              <w:rPr>
                <w:rFonts w:cstheme="minorHAnsi"/>
                <w:b/>
                <w:sz w:val="24"/>
                <w:szCs w:val="24"/>
                <w:highlight w:val="yellow"/>
              </w:rPr>
            </w:pPr>
          </w:p>
        </w:tc>
        <w:tc>
          <w:tcPr>
            <w:tcW w:w="2250" w:type="dxa"/>
            <w:vMerge w:val="restart"/>
            <w:vAlign w:val="center"/>
          </w:tcPr>
          <w:p w:rsidR="00806C53" w:rsidRPr="000E6599" w:rsidRDefault="00806C53" w:rsidP="000E6599">
            <w:pPr>
              <w:jc w:val="center"/>
              <w:rPr>
                <w:b/>
                <w:sz w:val="24"/>
                <w:szCs w:val="24"/>
              </w:rPr>
            </w:pPr>
            <w:r>
              <w:rPr>
                <w:b/>
                <w:sz w:val="24"/>
                <w:szCs w:val="24"/>
              </w:rPr>
              <w:t>Resources Unit Leader</w:t>
            </w:r>
          </w:p>
        </w:tc>
        <w:tc>
          <w:tcPr>
            <w:tcW w:w="720" w:type="dxa"/>
            <w:vMerge w:val="restart"/>
          </w:tcPr>
          <w:p w:rsidR="00806C53" w:rsidRPr="00144C0B" w:rsidRDefault="00806C53" w:rsidP="00DE4377">
            <w:pPr>
              <w:rPr>
                <w:sz w:val="24"/>
                <w:szCs w:val="24"/>
              </w:rPr>
            </w:pPr>
          </w:p>
        </w:tc>
        <w:tc>
          <w:tcPr>
            <w:tcW w:w="4972" w:type="dxa"/>
          </w:tcPr>
          <w:p w:rsidR="00806C53" w:rsidRDefault="00806C53" w:rsidP="00DE4377">
            <w:pPr>
              <w:spacing w:before="100" w:after="100"/>
              <w:rPr>
                <w:rFonts w:cstheme="minorHAnsi"/>
                <w:sz w:val="24"/>
                <w:szCs w:val="24"/>
                <w:lang w:val="en-CA"/>
              </w:rPr>
            </w:pPr>
            <w:r>
              <w:rPr>
                <w:rFonts w:cstheme="minorHAnsi"/>
                <w:spacing w:val="-3"/>
              </w:rPr>
              <w:t>T</w:t>
            </w:r>
            <w:r w:rsidRPr="00CF3072">
              <w:rPr>
                <w:rFonts w:cstheme="minorHAnsi"/>
                <w:spacing w:val="-3"/>
              </w:rPr>
              <w:t>rack dispersal of e</w:t>
            </w:r>
            <w:r>
              <w:rPr>
                <w:rFonts w:cstheme="minorHAnsi"/>
                <w:spacing w:val="-3"/>
              </w:rPr>
              <w:t xml:space="preserve">xternal pharmaceutical cache(s) such as the </w:t>
            </w:r>
            <w:r w:rsidRPr="00CF3072">
              <w:rPr>
                <w:rFonts w:cstheme="minorHAnsi"/>
                <w:spacing w:val="-3"/>
              </w:rPr>
              <w:t>Strategic National</w:t>
            </w:r>
            <w:r>
              <w:rPr>
                <w:rFonts w:cstheme="minorHAnsi"/>
                <w:spacing w:val="-3"/>
              </w:rPr>
              <w:t xml:space="preserve"> Stockpile.</w:t>
            </w:r>
          </w:p>
        </w:tc>
        <w:tc>
          <w:tcPr>
            <w:tcW w:w="896" w:type="dxa"/>
          </w:tcPr>
          <w:p w:rsidR="00806C53" w:rsidRPr="00144C0B" w:rsidRDefault="00806C53" w:rsidP="00DE4377">
            <w:pPr>
              <w:rPr>
                <w:sz w:val="24"/>
                <w:szCs w:val="24"/>
              </w:rPr>
            </w:pPr>
          </w:p>
        </w:tc>
      </w:tr>
      <w:tr w:rsidR="00806C53" w:rsidTr="000E6599">
        <w:trPr>
          <w:trHeight w:val="566"/>
        </w:trPr>
        <w:tc>
          <w:tcPr>
            <w:tcW w:w="2178" w:type="dxa"/>
            <w:vMerge/>
            <w:vAlign w:val="center"/>
          </w:tcPr>
          <w:p w:rsidR="00806C53" w:rsidRPr="00A4664E" w:rsidRDefault="00806C53" w:rsidP="00DE4377">
            <w:pPr>
              <w:jc w:val="center"/>
              <w:rPr>
                <w:rFonts w:cstheme="minorHAnsi"/>
                <w:b/>
                <w:sz w:val="24"/>
                <w:szCs w:val="24"/>
                <w:highlight w:val="yellow"/>
              </w:rPr>
            </w:pPr>
          </w:p>
        </w:tc>
        <w:tc>
          <w:tcPr>
            <w:tcW w:w="2250" w:type="dxa"/>
            <w:vMerge/>
            <w:vAlign w:val="center"/>
          </w:tcPr>
          <w:p w:rsidR="00806C53" w:rsidRDefault="00806C53" w:rsidP="000E6599">
            <w:pPr>
              <w:jc w:val="center"/>
              <w:rPr>
                <w:b/>
                <w:sz w:val="24"/>
                <w:szCs w:val="24"/>
              </w:rPr>
            </w:pPr>
          </w:p>
        </w:tc>
        <w:tc>
          <w:tcPr>
            <w:tcW w:w="720" w:type="dxa"/>
            <w:vMerge/>
          </w:tcPr>
          <w:p w:rsidR="00806C53" w:rsidRPr="00144C0B" w:rsidRDefault="00806C53" w:rsidP="00DE4377">
            <w:pPr>
              <w:rPr>
                <w:sz w:val="24"/>
                <w:szCs w:val="24"/>
              </w:rPr>
            </w:pPr>
          </w:p>
        </w:tc>
        <w:tc>
          <w:tcPr>
            <w:tcW w:w="4972" w:type="dxa"/>
          </w:tcPr>
          <w:p w:rsidR="00806C53" w:rsidRDefault="00806C53" w:rsidP="00806C53">
            <w:pPr>
              <w:spacing w:before="100" w:after="100"/>
              <w:rPr>
                <w:rFonts w:cstheme="minorHAnsi"/>
                <w:spacing w:val="-3"/>
              </w:rPr>
            </w:pPr>
            <w:r w:rsidRPr="00CF3072">
              <w:rPr>
                <w:rFonts w:cstheme="minorHAnsi"/>
              </w:rPr>
              <w:t xml:space="preserve">Initiate </w:t>
            </w:r>
            <w:r>
              <w:rPr>
                <w:rFonts w:cstheme="minorHAnsi"/>
              </w:rPr>
              <w:t xml:space="preserve">personnel and materials </w:t>
            </w:r>
            <w:r w:rsidRPr="00CF3072">
              <w:rPr>
                <w:rFonts w:cstheme="minorHAnsi"/>
              </w:rPr>
              <w:t>tracking</w:t>
            </w:r>
            <w:r>
              <w:rPr>
                <w:rFonts w:cstheme="minorHAnsi"/>
              </w:rPr>
              <w:t>.</w:t>
            </w:r>
          </w:p>
        </w:tc>
        <w:tc>
          <w:tcPr>
            <w:tcW w:w="896" w:type="dxa"/>
          </w:tcPr>
          <w:p w:rsidR="00806C53" w:rsidRPr="00144C0B" w:rsidRDefault="00806C53" w:rsidP="00DE4377">
            <w:pPr>
              <w:rPr>
                <w:sz w:val="24"/>
                <w:szCs w:val="24"/>
              </w:rPr>
            </w:pPr>
          </w:p>
        </w:tc>
      </w:tr>
      <w:tr w:rsidR="00806C53" w:rsidTr="00687193">
        <w:trPr>
          <w:trHeight w:val="764"/>
        </w:trPr>
        <w:tc>
          <w:tcPr>
            <w:tcW w:w="2178" w:type="dxa"/>
            <w:vMerge/>
            <w:vAlign w:val="center"/>
          </w:tcPr>
          <w:p w:rsidR="00806C53" w:rsidRPr="00A4664E" w:rsidRDefault="00806C53" w:rsidP="00DE4377">
            <w:pPr>
              <w:jc w:val="center"/>
              <w:rPr>
                <w:rFonts w:cstheme="minorHAnsi"/>
                <w:b/>
                <w:sz w:val="24"/>
                <w:szCs w:val="24"/>
                <w:highlight w:val="yellow"/>
              </w:rPr>
            </w:pPr>
          </w:p>
        </w:tc>
        <w:tc>
          <w:tcPr>
            <w:tcW w:w="2250" w:type="dxa"/>
            <w:vAlign w:val="center"/>
          </w:tcPr>
          <w:p w:rsidR="00806C53" w:rsidRPr="000E6599" w:rsidRDefault="00806C53" w:rsidP="000E6599">
            <w:pPr>
              <w:jc w:val="center"/>
              <w:rPr>
                <w:b/>
                <w:sz w:val="24"/>
                <w:szCs w:val="24"/>
              </w:rPr>
            </w:pPr>
            <w:r>
              <w:rPr>
                <w:b/>
                <w:sz w:val="24"/>
                <w:szCs w:val="24"/>
              </w:rPr>
              <w:t>Situation Unit Leader</w:t>
            </w:r>
          </w:p>
        </w:tc>
        <w:tc>
          <w:tcPr>
            <w:tcW w:w="720" w:type="dxa"/>
          </w:tcPr>
          <w:p w:rsidR="00806C53" w:rsidRPr="00144C0B" w:rsidRDefault="00806C53" w:rsidP="00DE4377">
            <w:pPr>
              <w:rPr>
                <w:sz w:val="24"/>
                <w:szCs w:val="24"/>
              </w:rPr>
            </w:pPr>
          </w:p>
        </w:tc>
        <w:tc>
          <w:tcPr>
            <w:tcW w:w="4972" w:type="dxa"/>
          </w:tcPr>
          <w:p w:rsidR="00806C53" w:rsidRPr="00CF3072" w:rsidRDefault="00806C53" w:rsidP="00806C53">
            <w:pPr>
              <w:spacing w:before="100" w:after="100"/>
              <w:rPr>
                <w:rFonts w:cstheme="minorHAnsi"/>
              </w:rPr>
            </w:pPr>
            <w:r>
              <w:rPr>
                <w:rFonts w:cstheme="minorHAnsi"/>
              </w:rPr>
              <w:t xml:space="preserve">Initiate patient and bed tracking </w:t>
            </w:r>
            <w:r w:rsidRPr="00CF3072">
              <w:rPr>
                <w:rFonts w:cstheme="minorHAnsi"/>
              </w:rPr>
              <w:t xml:space="preserve">(Disaster </w:t>
            </w:r>
            <w:r w:rsidR="00BF23D6">
              <w:rPr>
                <w:rFonts w:cstheme="minorHAnsi"/>
              </w:rPr>
              <w:t>Victim</w:t>
            </w:r>
            <w:r w:rsidR="00DD1002">
              <w:rPr>
                <w:rFonts w:cstheme="minorHAnsi"/>
              </w:rPr>
              <w:t>/</w:t>
            </w:r>
            <w:r w:rsidRPr="00CF3072">
              <w:rPr>
                <w:rFonts w:cstheme="minorHAnsi"/>
              </w:rPr>
              <w:t xml:space="preserve">Patient Tracking </w:t>
            </w:r>
            <w:r w:rsidRPr="00CF3072">
              <w:rPr>
                <w:rFonts w:cstheme="minorHAnsi"/>
              </w:rPr>
              <w:softHyphen/>
              <w:t>– HICS Form 254).</w:t>
            </w:r>
          </w:p>
        </w:tc>
        <w:tc>
          <w:tcPr>
            <w:tcW w:w="896" w:type="dxa"/>
          </w:tcPr>
          <w:p w:rsidR="00806C53" w:rsidRPr="00144C0B" w:rsidRDefault="00806C53" w:rsidP="00DE4377">
            <w:pPr>
              <w:rPr>
                <w:sz w:val="24"/>
                <w:szCs w:val="24"/>
              </w:rPr>
            </w:pPr>
          </w:p>
        </w:tc>
      </w:tr>
      <w:tr w:rsidR="00057D6D" w:rsidTr="000E6599">
        <w:trPr>
          <w:trHeight w:val="566"/>
        </w:trPr>
        <w:tc>
          <w:tcPr>
            <w:tcW w:w="2178" w:type="dxa"/>
            <w:vMerge w:val="restart"/>
            <w:vAlign w:val="center"/>
          </w:tcPr>
          <w:p w:rsidR="00057D6D" w:rsidRPr="00A4664E" w:rsidRDefault="00057D6D" w:rsidP="00DE4377">
            <w:pPr>
              <w:jc w:val="center"/>
              <w:rPr>
                <w:rFonts w:cstheme="minorHAnsi"/>
                <w:b/>
                <w:sz w:val="24"/>
                <w:szCs w:val="24"/>
                <w:highlight w:val="yellow"/>
              </w:rPr>
            </w:pPr>
            <w:r w:rsidRPr="00A4664E">
              <w:rPr>
                <w:rFonts w:cstheme="minorHAnsi"/>
                <w:b/>
                <w:sz w:val="24"/>
                <w:szCs w:val="24"/>
                <w:highlight w:val="yellow"/>
              </w:rPr>
              <w:t>Logistics</w:t>
            </w:r>
          </w:p>
        </w:tc>
        <w:tc>
          <w:tcPr>
            <w:tcW w:w="2250" w:type="dxa"/>
            <w:vAlign w:val="center"/>
          </w:tcPr>
          <w:p w:rsidR="00057D6D" w:rsidRDefault="00057D6D" w:rsidP="000E6599">
            <w:pPr>
              <w:jc w:val="center"/>
              <w:rPr>
                <w:b/>
                <w:sz w:val="24"/>
                <w:szCs w:val="24"/>
              </w:rPr>
            </w:pPr>
            <w:r>
              <w:rPr>
                <w:b/>
                <w:sz w:val="24"/>
                <w:szCs w:val="24"/>
              </w:rPr>
              <w:t>Section Chief</w:t>
            </w:r>
          </w:p>
        </w:tc>
        <w:tc>
          <w:tcPr>
            <w:tcW w:w="720" w:type="dxa"/>
          </w:tcPr>
          <w:p w:rsidR="00057D6D" w:rsidRPr="00144C0B" w:rsidRDefault="00057D6D" w:rsidP="00DE4377">
            <w:pPr>
              <w:rPr>
                <w:sz w:val="24"/>
                <w:szCs w:val="24"/>
              </w:rPr>
            </w:pPr>
          </w:p>
        </w:tc>
        <w:tc>
          <w:tcPr>
            <w:tcW w:w="4972" w:type="dxa"/>
          </w:tcPr>
          <w:p w:rsidR="00057D6D" w:rsidRPr="00CF3072" w:rsidRDefault="00057D6D" w:rsidP="00DE4377">
            <w:pPr>
              <w:spacing w:before="100" w:after="100"/>
              <w:rPr>
                <w:rFonts w:cstheme="minorHAnsi"/>
                <w:spacing w:val="-3"/>
              </w:rPr>
            </w:pPr>
            <w:r>
              <w:rPr>
                <w:rFonts w:cstheme="minorHAnsi"/>
                <w:spacing w:val="-3"/>
              </w:rPr>
              <w:t xml:space="preserve">Refer to Job Action Sheet for appropriate tasks. </w:t>
            </w:r>
          </w:p>
        </w:tc>
        <w:tc>
          <w:tcPr>
            <w:tcW w:w="896" w:type="dxa"/>
          </w:tcPr>
          <w:p w:rsidR="00057D6D" w:rsidRPr="00144C0B" w:rsidRDefault="00057D6D" w:rsidP="00DE4377">
            <w:pPr>
              <w:rPr>
                <w:sz w:val="24"/>
                <w:szCs w:val="24"/>
              </w:rPr>
            </w:pPr>
          </w:p>
        </w:tc>
      </w:tr>
      <w:tr w:rsidR="00347125" w:rsidTr="000E6599">
        <w:trPr>
          <w:trHeight w:val="566"/>
        </w:trPr>
        <w:tc>
          <w:tcPr>
            <w:tcW w:w="2178" w:type="dxa"/>
            <w:vMerge/>
            <w:vAlign w:val="center"/>
          </w:tcPr>
          <w:p w:rsidR="00347125" w:rsidRPr="00EB40EB" w:rsidRDefault="00347125" w:rsidP="00DE4377">
            <w:pPr>
              <w:jc w:val="center"/>
              <w:rPr>
                <w:rFonts w:cstheme="minorHAnsi"/>
                <w:b/>
                <w:sz w:val="24"/>
                <w:szCs w:val="24"/>
              </w:rPr>
            </w:pPr>
          </w:p>
        </w:tc>
        <w:tc>
          <w:tcPr>
            <w:tcW w:w="2250" w:type="dxa"/>
            <w:vAlign w:val="center"/>
          </w:tcPr>
          <w:p w:rsidR="00347125" w:rsidRPr="000E6599" w:rsidRDefault="00347125" w:rsidP="006A01F7">
            <w:pPr>
              <w:jc w:val="center"/>
              <w:rPr>
                <w:b/>
                <w:sz w:val="24"/>
                <w:szCs w:val="24"/>
              </w:rPr>
            </w:pPr>
            <w:r>
              <w:rPr>
                <w:b/>
                <w:sz w:val="24"/>
                <w:szCs w:val="24"/>
              </w:rPr>
              <w:t>Service Branch</w:t>
            </w:r>
          </w:p>
        </w:tc>
        <w:tc>
          <w:tcPr>
            <w:tcW w:w="720" w:type="dxa"/>
          </w:tcPr>
          <w:p w:rsidR="00347125" w:rsidRPr="00144C0B" w:rsidRDefault="00347125" w:rsidP="006A01F7">
            <w:pPr>
              <w:rPr>
                <w:sz w:val="24"/>
                <w:szCs w:val="24"/>
              </w:rPr>
            </w:pPr>
          </w:p>
        </w:tc>
        <w:tc>
          <w:tcPr>
            <w:tcW w:w="4972" w:type="dxa"/>
          </w:tcPr>
          <w:p w:rsidR="00347125" w:rsidRPr="00CF3072" w:rsidRDefault="00347125" w:rsidP="006A01F7">
            <w:pPr>
              <w:spacing w:before="100" w:after="100"/>
              <w:rPr>
                <w:rFonts w:cstheme="minorHAnsi"/>
                <w:spacing w:val="-3"/>
              </w:rPr>
            </w:pPr>
            <w:r w:rsidRPr="00CF3072">
              <w:rPr>
                <w:rFonts w:cstheme="minorHAnsi"/>
                <w:spacing w:val="-3"/>
              </w:rPr>
              <w:t>Prepare for receipt of external pharmaceutical cache(</w:t>
            </w:r>
            <w:r>
              <w:rPr>
                <w:rFonts w:cstheme="minorHAnsi"/>
                <w:spacing w:val="-3"/>
              </w:rPr>
              <w:t>s) such as the Strategic National Stockpile.</w:t>
            </w:r>
          </w:p>
        </w:tc>
        <w:tc>
          <w:tcPr>
            <w:tcW w:w="896" w:type="dxa"/>
          </w:tcPr>
          <w:p w:rsidR="00347125" w:rsidRPr="00144C0B" w:rsidRDefault="00347125" w:rsidP="00DE4377">
            <w:pPr>
              <w:rPr>
                <w:sz w:val="24"/>
                <w:szCs w:val="24"/>
              </w:rPr>
            </w:pPr>
          </w:p>
        </w:tc>
      </w:tr>
      <w:tr w:rsidR="00347125" w:rsidTr="000E6599">
        <w:trPr>
          <w:trHeight w:val="566"/>
        </w:trPr>
        <w:tc>
          <w:tcPr>
            <w:tcW w:w="2178" w:type="dxa"/>
            <w:vMerge/>
            <w:vAlign w:val="center"/>
          </w:tcPr>
          <w:p w:rsidR="00347125" w:rsidRPr="00EB40EB" w:rsidRDefault="00347125" w:rsidP="00DE4377">
            <w:pPr>
              <w:jc w:val="center"/>
              <w:rPr>
                <w:rFonts w:cstheme="minorHAnsi"/>
                <w:b/>
                <w:sz w:val="24"/>
                <w:szCs w:val="24"/>
              </w:rPr>
            </w:pPr>
          </w:p>
        </w:tc>
        <w:tc>
          <w:tcPr>
            <w:tcW w:w="2250" w:type="dxa"/>
            <w:vMerge w:val="restart"/>
            <w:vAlign w:val="center"/>
          </w:tcPr>
          <w:p w:rsidR="00347125" w:rsidRPr="000E6599" w:rsidRDefault="00347125" w:rsidP="000E6599">
            <w:pPr>
              <w:jc w:val="center"/>
              <w:rPr>
                <w:b/>
                <w:sz w:val="24"/>
                <w:szCs w:val="24"/>
              </w:rPr>
            </w:pPr>
            <w:r>
              <w:rPr>
                <w:b/>
                <w:sz w:val="24"/>
                <w:szCs w:val="24"/>
              </w:rPr>
              <w:t>Support Branch</w:t>
            </w:r>
          </w:p>
        </w:tc>
        <w:tc>
          <w:tcPr>
            <w:tcW w:w="720" w:type="dxa"/>
          </w:tcPr>
          <w:p w:rsidR="00347125" w:rsidRPr="00144C0B" w:rsidRDefault="00347125" w:rsidP="00DE4377">
            <w:pPr>
              <w:rPr>
                <w:sz w:val="24"/>
                <w:szCs w:val="24"/>
              </w:rPr>
            </w:pPr>
          </w:p>
        </w:tc>
        <w:tc>
          <w:tcPr>
            <w:tcW w:w="4972" w:type="dxa"/>
          </w:tcPr>
          <w:p w:rsidR="00347125" w:rsidRPr="00CF3072" w:rsidRDefault="00347125" w:rsidP="00DE4377">
            <w:pPr>
              <w:spacing w:before="100" w:after="100"/>
              <w:rPr>
                <w:rFonts w:cstheme="minorHAnsi"/>
              </w:rPr>
            </w:pPr>
            <w:r w:rsidRPr="00CF3072">
              <w:rPr>
                <w:rFonts w:cstheme="minorHAnsi"/>
                <w:spacing w:val="-3"/>
              </w:rPr>
              <w:t>Implement distribu</w:t>
            </w:r>
            <w:r>
              <w:rPr>
                <w:rFonts w:cstheme="minorHAnsi"/>
                <w:spacing w:val="-3"/>
              </w:rPr>
              <w:t xml:space="preserve">tion plans for mass prophylaxis and </w:t>
            </w:r>
            <w:r w:rsidRPr="00CF3072">
              <w:rPr>
                <w:rFonts w:cstheme="minorHAnsi"/>
                <w:spacing w:val="-3"/>
              </w:rPr>
              <w:t>immunizations for employees, their families, and others.</w:t>
            </w:r>
          </w:p>
        </w:tc>
        <w:tc>
          <w:tcPr>
            <w:tcW w:w="896" w:type="dxa"/>
          </w:tcPr>
          <w:p w:rsidR="00347125" w:rsidRPr="00144C0B" w:rsidRDefault="00347125" w:rsidP="00DE4377">
            <w:pPr>
              <w:rPr>
                <w:sz w:val="24"/>
                <w:szCs w:val="24"/>
              </w:rPr>
            </w:pPr>
          </w:p>
        </w:tc>
      </w:tr>
      <w:tr w:rsidR="00347125" w:rsidTr="00687193">
        <w:trPr>
          <w:trHeight w:val="260"/>
        </w:trPr>
        <w:tc>
          <w:tcPr>
            <w:tcW w:w="2178" w:type="dxa"/>
            <w:vMerge/>
            <w:vAlign w:val="center"/>
          </w:tcPr>
          <w:p w:rsidR="00347125" w:rsidRPr="00A4664E" w:rsidRDefault="00347125" w:rsidP="00DE4377">
            <w:pPr>
              <w:jc w:val="center"/>
              <w:rPr>
                <w:rFonts w:cstheme="minorHAnsi"/>
                <w:b/>
                <w:sz w:val="24"/>
                <w:szCs w:val="24"/>
                <w:highlight w:val="yellow"/>
              </w:rPr>
            </w:pPr>
          </w:p>
        </w:tc>
        <w:tc>
          <w:tcPr>
            <w:tcW w:w="2250" w:type="dxa"/>
            <w:vMerge/>
            <w:vAlign w:val="center"/>
          </w:tcPr>
          <w:p w:rsidR="00347125" w:rsidRPr="000E6599" w:rsidRDefault="00347125" w:rsidP="000E6599">
            <w:pPr>
              <w:jc w:val="center"/>
              <w:rPr>
                <w:b/>
                <w:sz w:val="24"/>
                <w:szCs w:val="24"/>
              </w:rPr>
            </w:pPr>
          </w:p>
        </w:tc>
        <w:tc>
          <w:tcPr>
            <w:tcW w:w="720" w:type="dxa"/>
          </w:tcPr>
          <w:p w:rsidR="00347125" w:rsidRPr="00144C0B" w:rsidRDefault="00347125" w:rsidP="00DE4377">
            <w:pPr>
              <w:rPr>
                <w:sz w:val="24"/>
                <w:szCs w:val="24"/>
              </w:rPr>
            </w:pPr>
          </w:p>
        </w:tc>
        <w:tc>
          <w:tcPr>
            <w:tcW w:w="4972" w:type="dxa"/>
          </w:tcPr>
          <w:p w:rsidR="00347125" w:rsidRPr="00CF3072" w:rsidRDefault="00347125" w:rsidP="00DE4377">
            <w:pPr>
              <w:spacing w:before="100" w:after="100"/>
              <w:rPr>
                <w:rFonts w:cstheme="minorHAnsi"/>
                <w:spacing w:val="-3"/>
              </w:rPr>
            </w:pPr>
            <w:r w:rsidRPr="00CF3072">
              <w:rPr>
                <w:rFonts w:cstheme="minorHAnsi"/>
                <w:spacing w:val="-3"/>
              </w:rPr>
              <w:t>Anticipate an increased need for medical supplies; antivirals, IV fluids, and pharmaceuticals; oxygen, ventilators, suction equipment, and respiratory protection; and for respir</w:t>
            </w:r>
            <w:r>
              <w:rPr>
                <w:rFonts w:cstheme="minorHAnsi"/>
                <w:spacing w:val="-3"/>
              </w:rPr>
              <w:t xml:space="preserve">atory therapists, transporters, </w:t>
            </w:r>
            <w:r w:rsidRPr="00CF3072">
              <w:rPr>
                <w:rFonts w:cstheme="minorHAnsi"/>
                <w:spacing w:val="-3"/>
              </w:rPr>
              <w:t>and other personnel.</w:t>
            </w:r>
          </w:p>
        </w:tc>
        <w:tc>
          <w:tcPr>
            <w:tcW w:w="896" w:type="dxa"/>
          </w:tcPr>
          <w:p w:rsidR="00347125" w:rsidRPr="00144C0B" w:rsidRDefault="00347125" w:rsidP="00DE4377">
            <w:pPr>
              <w:rPr>
                <w:sz w:val="24"/>
                <w:szCs w:val="24"/>
              </w:rPr>
            </w:pPr>
          </w:p>
        </w:tc>
      </w:tr>
      <w:tr w:rsidR="00347125" w:rsidTr="00347125">
        <w:trPr>
          <w:trHeight w:val="782"/>
        </w:trPr>
        <w:tc>
          <w:tcPr>
            <w:tcW w:w="2178" w:type="dxa"/>
            <w:vMerge/>
            <w:vAlign w:val="center"/>
          </w:tcPr>
          <w:p w:rsidR="00347125" w:rsidRPr="00A4664E" w:rsidRDefault="00347125" w:rsidP="00DE4377">
            <w:pPr>
              <w:jc w:val="center"/>
              <w:rPr>
                <w:rFonts w:cstheme="minorHAnsi"/>
                <w:b/>
                <w:sz w:val="24"/>
                <w:szCs w:val="24"/>
                <w:highlight w:val="yellow"/>
              </w:rPr>
            </w:pPr>
          </w:p>
        </w:tc>
        <w:tc>
          <w:tcPr>
            <w:tcW w:w="2250" w:type="dxa"/>
            <w:vMerge/>
            <w:vAlign w:val="center"/>
          </w:tcPr>
          <w:p w:rsidR="00347125" w:rsidRPr="000E6599" w:rsidRDefault="00347125" w:rsidP="000E6599">
            <w:pPr>
              <w:jc w:val="center"/>
              <w:rPr>
                <w:b/>
                <w:sz w:val="24"/>
                <w:szCs w:val="24"/>
              </w:rPr>
            </w:pPr>
          </w:p>
        </w:tc>
        <w:tc>
          <w:tcPr>
            <w:tcW w:w="720" w:type="dxa"/>
          </w:tcPr>
          <w:p w:rsidR="00347125" w:rsidRPr="00144C0B" w:rsidRDefault="00347125" w:rsidP="00DE4377">
            <w:pPr>
              <w:rPr>
                <w:sz w:val="24"/>
                <w:szCs w:val="24"/>
              </w:rPr>
            </w:pPr>
          </w:p>
        </w:tc>
        <w:tc>
          <w:tcPr>
            <w:tcW w:w="4972" w:type="dxa"/>
          </w:tcPr>
          <w:p w:rsidR="00347125" w:rsidRPr="00CF3072" w:rsidRDefault="00347125" w:rsidP="00DE4377">
            <w:pPr>
              <w:spacing w:before="100" w:after="100"/>
              <w:rPr>
                <w:rFonts w:cstheme="minorHAnsi"/>
                <w:spacing w:val="-3"/>
              </w:rPr>
            </w:pPr>
            <w:r>
              <w:rPr>
                <w:rFonts w:cstheme="minorHAnsi"/>
                <w:spacing w:val="-3"/>
              </w:rPr>
              <w:t>With Planning Section, d</w:t>
            </w:r>
            <w:r w:rsidRPr="00CF3072">
              <w:rPr>
                <w:rFonts w:cstheme="minorHAnsi"/>
                <w:spacing w:val="-3"/>
              </w:rPr>
              <w:t xml:space="preserve">etermine staff supplementation needs and </w:t>
            </w:r>
            <w:r>
              <w:rPr>
                <w:rFonts w:cstheme="minorHAnsi"/>
                <w:spacing w:val="-3"/>
              </w:rPr>
              <w:t>activate Labor Pool.</w:t>
            </w:r>
          </w:p>
        </w:tc>
        <w:tc>
          <w:tcPr>
            <w:tcW w:w="896" w:type="dxa"/>
          </w:tcPr>
          <w:p w:rsidR="00347125" w:rsidRPr="00144C0B" w:rsidRDefault="00347125" w:rsidP="00DE4377">
            <w:pPr>
              <w:rPr>
                <w:sz w:val="24"/>
                <w:szCs w:val="24"/>
              </w:rPr>
            </w:pPr>
          </w:p>
        </w:tc>
      </w:tr>
    </w:tbl>
    <w:p w:rsidR="00010D1F" w:rsidRDefault="00010D1F"/>
    <w:tbl>
      <w:tblPr>
        <w:tblStyle w:val="TableGrid"/>
        <w:tblW w:w="0" w:type="auto"/>
        <w:tblLook w:val="04A0" w:firstRow="1" w:lastRow="0" w:firstColumn="1" w:lastColumn="0" w:noHBand="0" w:noVBand="1"/>
      </w:tblPr>
      <w:tblGrid>
        <w:gridCol w:w="2152"/>
        <w:gridCol w:w="2212"/>
        <w:gridCol w:w="722"/>
        <w:gridCol w:w="4788"/>
        <w:gridCol w:w="916"/>
      </w:tblGrid>
      <w:tr w:rsidR="00E4209C" w:rsidTr="00DE4377">
        <w:tc>
          <w:tcPr>
            <w:tcW w:w="11016" w:type="dxa"/>
            <w:gridSpan w:val="5"/>
            <w:shd w:val="clear" w:color="auto" w:fill="000000" w:themeFill="text1"/>
          </w:tcPr>
          <w:p w:rsidR="00E4209C" w:rsidRDefault="00E4209C" w:rsidP="006356DA">
            <w:r w:rsidRPr="00EB7548">
              <w:rPr>
                <w:b/>
                <w:color w:val="FFFFFF" w:themeColor="background1"/>
                <w:sz w:val="28"/>
                <w:szCs w:val="28"/>
              </w:rPr>
              <w:t>I</w:t>
            </w:r>
            <w:r>
              <w:rPr>
                <w:b/>
                <w:color w:val="FFFFFF" w:themeColor="background1"/>
                <w:sz w:val="28"/>
                <w:szCs w:val="28"/>
              </w:rPr>
              <w:t>nter</w:t>
            </w:r>
            <w:r w:rsidRPr="00EB7548">
              <w:rPr>
                <w:b/>
                <w:color w:val="FFFFFF" w:themeColor="background1"/>
                <w:sz w:val="28"/>
                <w:szCs w:val="28"/>
              </w:rPr>
              <w:t>mediate Response (</w:t>
            </w:r>
            <w:r w:rsidR="00AD7DFD">
              <w:rPr>
                <w:b/>
                <w:color w:val="FFFFFF" w:themeColor="background1"/>
                <w:sz w:val="28"/>
                <w:szCs w:val="28"/>
              </w:rPr>
              <w:t>2</w:t>
            </w:r>
            <w:r w:rsidRPr="00EB7548">
              <w:rPr>
                <w:b/>
                <w:color w:val="FFFFFF" w:themeColor="background1"/>
                <w:sz w:val="28"/>
                <w:szCs w:val="28"/>
              </w:rPr>
              <w:t xml:space="preserve"> – </w:t>
            </w:r>
            <w:r w:rsidR="00AD7DFD">
              <w:rPr>
                <w:b/>
                <w:color w:val="FFFFFF" w:themeColor="background1"/>
                <w:sz w:val="28"/>
                <w:szCs w:val="28"/>
              </w:rPr>
              <w:t>1</w:t>
            </w:r>
            <w:r w:rsidRPr="00EB7548">
              <w:rPr>
                <w:b/>
                <w:color w:val="FFFFFF" w:themeColor="background1"/>
                <w:sz w:val="28"/>
                <w:szCs w:val="28"/>
              </w:rPr>
              <w:t>2 hours)</w:t>
            </w:r>
          </w:p>
        </w:tc>
      </w:tr>
      <w:tr w:rsidR="00E4209C" w:rsidTr="00DE4377">
        <w:tc>
          <w:tcPr>
            <w:tcW w:w="2199" w:type="dxa"/>
            <w:vAlign w:val="center"/>
          </w:tcPr>
          <w:p w:rsidR="00E4209C" w:rsidRPr="00EB40EB" w:rsidRDefault="00E4209C" w:rsidP="00DE4377">
            <w:pPr>
              <w:jc w:val="center"/>
              <w:rPr>
                <w:rFonts w:cstheme="minorHAnsi"/>
                <w:b/>
                <w:sz w:val="24"/>
                <w:szCs w:val="24"/>
              </w:rPr>
            </w:pPr>
            <w:r w:rsidRPr="00EB40EB">
              <w:rPr>
                <w:rFonts w:cstheme="minorHAnsi"/>
                <w:b/>
                <w:sz w:val="24"/>
                <w:szCs w:val="24"/>
              </w:rPr>
              <w:t>Section</w:t>
            </w:r>
          </w:p>
        </w:tc>
        <w:tc>
          <w:tcPr>
            <w:tcW w:w="2226" w:type="dxa"/>
            <w:vAlign w:val="center"/>
          </w:tcPr>
          <w:p w:rsidR="00E4209C" w:rsidRPr="00EB40EB" w:rsidRDefault="00E4209C" w:rsidP="00DE4377">
            <w:pPr>
              <w:jc w:val="center"/>
              <w:rPr>
                <w:rFonts w:cstheme="minorHAnsi"/>
                <w:b/>
                <w:sz w:val="24"/>
                <w:szCs w:val="24"/>
              </w:rPr>
            </w:pPr>
            <w:r w:rsidRPr="00EB40EB">
              <w:rPr>
                <w:rFonts w:cstheme="minorHAnsi"/>
                <w:b/>
                <w:sz w:val="24"/>
                <w:szCs w:val="24"/>
              </w:rPr>
              <w:t>Officer</w:t>
            </w:r>
            <w:r w:rsidR="00C50E6C">
              <w:rPr>
                <w:rFonts w:cstheme="minorHAnsi"/>
                <w:b/>
                <w:sz w:val="24"/>
                <w:szCs w:val="24"/>
              </w:rPr>
              <w:t>/Specialist</w:t>
            </w:r>
          </w:p>
        </w:tc>
        <w:tc>
          <w:tcPr>
            <w:tcW w:w="723" w:type="dxa"/>
          </w:tcPr>
          <w:p w:rsidR="00E4209C" w:rsidRPr="00144C0B" w:rsidRDefault="00E4209C" w:rsidP="00DE4377">
            <w:pPr>
              <w:jc w:val="center"/>
              <w:rPr>
                <w:b/>
                <w:sz w:val="24"/>
                <w:szCs w:val="24"/>
              </w:rPr>
            </w:pPr>
            <w:r w:rsidRPr="00144C0B">
              <w:rPr>
                <w:b/>
                <w:sz w:val="24"/>
                <w:szCs w:val="24"/>
              </w:rPr>
              <w:t>Time</w:t>
            </w:r>
          </w:p>
        </w:tc>
        <w:tc>
          <w:tcPr>
            <w:tcW w:w="4950" w:type="dxa"/>
          </w:tcPr>
          <w:p w:rsidR="00E4209C" w:rsidRPr="00144C0B" w:rsidRDefault="00E4209C" w:rsidP="00DE4377">
            <w:pPr>
              <w:jc w:val="center"/>
              <w:rPr>
                <w:b/>
                <w:sz w:val="24"/>
                <w:szCs w:val="24"/>
              </w:rPr>
            </w:pPr>
            <w:r w:rsidRPr="00144C0B">
              <w:rPr>
                <w:b/>
                <w:sz w:val="24"/>
                <w:szCs w:val="24"/>
              </w:rPr>
              <w:t>Action</w:t>
            </w:r>
          </w:p>
        </w:tc>
        <w:tc>
          <w:tcPr>
            <w:tcW w:w="918" w:type="dxa"/>
          </w:tcPr>
          <w:p w:rsidR="00E4209C" w:rsidRPr="00144C0B" w:rsidRDefault="00E4209C" w:rsidP="00DE4377">
            <w:pPr>
              <w:rPr>
                <w:b/>
                <w:sz w:val="24"/>
                <w:szCs w:val="24"/>
              </w:rPr>
            </w:pPr>
            <w:r w:rsidRPr="00144C0B">
              <w:rPr>
                <w:b/>
                <w:sz w:val="24"/>
                <w:szCs w:val="24"/>
              </w:rPr>
              <w:t>Initials</w:t>
            </w:r>
          </w:p>
        </w:tc>
      </w:tr>
      <w:tr w:rsidR="00C50E6C" w:rsidTr="00DE4377">
        <w:tc>
          <w:tcPr>
            <w:tcW w:w="2199" w:type="dxa"/>
            <w:vMerge w:val="restart"/>
            <w:vAlign w:val="center"/>
          </w:tcPr>
          <w:p w:rsidR="00C50E6C" w:rsidRPr="00EB7548" w:rsidRDefault="00C50E6C" w:rsidP="00DE4377">
            <w:pPr>
              <w:jc w:val="center"/>
              <w:rPr>
                <w:b/>
              </w:rPr>
            </w:pPr>
            <w:r w:rsidRPr="00EB40EB">
              <w:rPr>
                <w:rFonts w:cstheme="minorHAnsi"/>
                <w:b/>
                <w:sz w:val="24"/>
                <w:szCs w:val="24"/>
              </w:rPr>
              <w:t>Command</w:t>
            </w:r>
          </w:p>
        </w:tc>
        <w:tc>
          <w:tcPr>
            <w:tcW w:w="2226" w:type="dxa"/>
            <w:vMerge w:val="restart"/>
            <w:vAlign w:val="center"/>
          </w:tcPr>
          <w:p w:rsidR="00C50E6C" w:rsidRPr="00EB40EB" w:rsidRDefault="00C50E6C" w:rsidP="00DE4377">
            <w:pPr>
              <w:jc w:val="center"/>
              <w:rPr>
                <w:rFonts w:cstheme="minorHAnsi"/>
                <w:b/>
                <w:sz w:val="24"/>
                <w:szCs w:val="24"/>
              </w:rPr>
            </w:pPr>
            <w:r w:rsidRPr="00EB40EB">
              <w:rPr>
                <w:rFonts w:cstheme="minorHAnsi"/>
                <w:b/>
                <w:sz w:val="24"/>
                <w:szCs w:val="24"/>
              </w:rPr>
              <w:t>Incident Commander</w:t>
            </w:r>
          </w:p>
        </w:tc>
        <w:tc>
          <w:tcPr>
            <w:tcW w:w="723" w:type="dxa"/>
          </w:tcPr>
          <w:p w:rsidR="00C50E6C" w:rsidRPr="00144C0B" w:rsidRDefault="00C50E6C" w:rsidP="00DE4377">
            <w:pPr>
              <w:rPr>
                <w:sz w:val="24"/>
                <w:szCs w:val="24"/>
              </w:rPr>
            </w:pPr>
          </w:p>
        </w:tc>
        <w:tc>
          <w:tcPr>
            <w:tcW w:w="4950" w:type="dxa"/>
          </w:tcPr>
          <w:p w:rsidR="00C50E6C" w:rsidRPr="003E67AC" w:rsidRDefault="00C50E6C" w:rsidP="00DE4377">
            <w:pPr>
              <w:spacing w:before="100" w:after="100"/>
              <w:rPr>
                <w:rFonts w:cstheme="minorHAnsi"/>
              </w:rPr>
            </w:pPr>
            <w:r w:rsidRPr="003E67AC">
              <w:rPr>
                <w:rFonts w:cstheme="minorHAnsi"/>
              </w:rPr>
              <w:t>Review the overall impact of the ongoing</w:t>
            </w:r>
            <w:r>
              <w:rPr>
                <w:rFonts w:cstheme="minorHAnsi"/>
              </w:rPr>
              <w:t xml:space="preserve"> incident on the </w:t>
            </w:r>
            <w:r w:rsidR="001312B5">
              <w:rPr>
                <w:rFonts w:cstheme="minorHAnsi"/>
              </w:rPr>
              <w:t>hospital</w:t>
            </w:r>
            <w:r>
              <w:rPr>
                <w:rFonts w:cstheme="minorHAnsi"/>
              </w:rPr>
              <w:t xml:space="preserve"> with C</w:t>
            </w:r>
            <w:r w:rsidRPr="003E67AC">
              <w:rPr>
                <w:rFonts w:cstheme="minorHAnsi"/>
              </w:rPr>
              <w:t>ommand</w:t>
            </w:r>
            <w:r w:rsidR="00057D6D">
              <w:rPr>
                <w:rFonts w:cstheme="minorHAnsi"/>
              </w:rPr>
              <w:t xml:space="preserve"> and</w:t>
            </w:r>
            <w:r w:rsidRPr="003E67AC">
              <w:rPr>
                <w:rFonts w:cstheme="minorHAnsi"/>
              </w:rPr>
              <w:t xml:space="preserve"> </w:t>
            </w:r>
            <w:r w:rsidR="00057D6D">
              <w:rPr>
                <w:rFonts w:cstheme="minorHAnsi"/>
              </w:rPr>
              <w:t>G</w:t>
            </w:r>
            <w:r>
              <w:rPr>
                <w:rFonts w:cstheme="minorHAnsi"/>
              </w:rPr>
              <w:t>eneral staff.</w:t>
            </w:r>
          </w:p>
        </w:tc>
        <w:tc>
          <w:tcPr>
            <w:tcW w:w="918" w:type="dxa"/>
          </w:tcPr>
          <w:p w:rsidR="00C50E6C" w:rsidRDefault="00C50E6C" w:rsidP="00DE4377"/>
        </w:tc>
      </w:tr>
      <w:tr w:rsidR="00C50E6C" w:rsidTr="00DE4377">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347125">
            <w:pPr>
              <w:spacing w:before="100" w:after="100"/>
              <w:rPr>
                <w:rFonts w:cstheme="minorHAnsi"/>
              </w:rPr>
            </w:pPr>
            <w:r w:rsidRPr="003E67AC">
              <w:rPr>
                <w:rFonts w:cstheme="minorHAnsi"/>
              </w:rPr>
              <w:t>Monitor that communications and decision</w:t>
            </w:r>
            <w:r w:rsidR="00193528">
              <w:rPr>
                <w:rFonts w:cstheme="minorHAnsi"/>
              </w:rPr>
              <w:t xml:space="preserve"> </w:t>
            </w:r>
            <w:r w:rsidRPr="003E67AC">
              <w:rPr>
                <w:rFonts w:cstheme="minorHAnsi"/>
              </w:rPr>
              <w:t xml:space="preserve">making </w:t>
            </w:r>
            <w:r w:rsidR="00057D6D">
              <w:rPr>
                <w:rFonts w:cstheme="minorHAnsi"/>
              </w:rPr>
              <w:t xml:space="preserve">processes </w:t>
            </w:r>
            <w:r w:rsidRPr="003E67AC">
              <w:rPr>
                <w:rFonts w:cstheme="minorHAnsi"/>
              </w:rPr>
              <w:t xml:space="preserve">are coordinated with </w:t>
            </w:r>
            <w:r w:rsidR="00FC318A">
              <w:rPr>
                <w:rFonts w:cstheme="minorHAnsi"/>
              </w:rPr>
              <w:t>l</w:t>
            </w:r>
            <w:r w:rsidR="00FE5CDD">
              <w:rPr>
                <w:rFonts w:cstheme="minorHAnsi"/>
              </w:rPr>
              <w:t xml:space="preserve">ocal </w:t>
            </w:r>
            <w:r w:rsidR="00347125">
              <w:rPr>
                <w:rFonts w:cstheme="minorHAnsi"/>
              </w:rPr>
              <w:t xml:space="preserve">Emergency Operations Center </w:t>
            </w:r>
            <w:r w:rsidRPr="003E67AC">
              <w:rPr>
                <w:rFonts w:cstheme="minorHAnsi"/>
              </w:rPr>
              <w:t xml:space="preserve">and </w:t>
            </w:r>
            <w:r w:rsidR="00FC318A">
              <w:rPr>
                <w:rFonts w:cstheme="minorHAnsi"/>
              </w:rPr>
              <w:t xml:space="preserve">area </w:t>
            </w:r>
            <w:r w:rsidR="001312B5">
              <w:rPr>
                <w:rFonts w:cstheme="minorHAnsi"/>
              </w:rPr>
              <w:t>hospitals</w:t>
            </w:r>
            <w:r w:rsidRPr="003E67AC">
              <w:rPr>
                <w:rFonts w:cstheme="minorHAnsi"/>
              </w:rPr>
              <w:t>, as appropriate</w:t>
            </w:r>
            <w:r>
              <w:rPr>
                <w:rFonts w:cstheme="minorHAnsi"/>
              </w:rPr>
              <w:t>.</w:t>
            </w:r>
          </w:p>
        </w:tc>
        <w:tc>
          <w:tcPr>
            <w:tcW w:w="918" w:type="dxa"/>
          </w:tcPr>
          <w:p w:rsidR="00C50E6C" w:rsidRDefault="00C50E6C" w:rsidP="00DE4377"/>
        </w:tc>
      </w:tr>
      <w:tr w:rsidR="00C50E6C" w:rsidTr="00DE4377">
        <w:tc>
          <w:tcPr>
            <w:tcW w:w="2199" w:type="dxa"/>
            <w:vMerge/>
          </w:tcPr>
          <w:p w:rsidR="00C50E6C" w:rsidRDefault="00C50E6C" w:rsidP="00DE4377"/>
        </w:tc>
        <w:tc>
          <w:tcPr>
            <w:tcW w:w="2226" w:type="dxa"/>
            <w:vMerge/>
            <w:vAlign w:val="center"/>
          </w:tcPr>
          <w:p w:rsidR="00C50E6C" w:rsidRDefault="00C50E6C" w:rsidP="00DE4377">
            <w:pP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DE4377">
            <w:pPr>
              <w:spacing w:before="100" w:after="100"/>
              <w:rPr>
                <w:rFonts w:cstheme="minorHAnsi"/>
              </w:rPr>
            </w:pPr>
            <w:r w:rsidRPr="003E67AC">
              <w:rPr>
                <w:rFonts w:cstheme="minorHAnsi"/>
              </w:rPr>
              <w:t>Direct implementation of any and all additi</w:t>
            </w:r>
            <w:r>
              <w:rPr>
                <w:rFonts w:cstheme="minorHAnsi"/>
              </w:rPr>
              <w:t xml:space="preserve">onal response plans required to </w:t>
            </w:r>
            <w:r w:rsidRPr="003E67AC">
              <w:rPr>
                <w:rFonts w:cstheme="minorHAnsi"/>
              </w:rPr>
              <w:t>address the incident</w:t>
            </w:r>
            <w:r>
              <w:rPr>
                <w:rFonts w:cstheme="minorHAnsi"/>
              </w:rPr>
              <w:t>.</w:t>
            </w:r>
          </w:p>
        </w:tc>
        <w:tc>
          <w:tcPr>
            <w:tcW w:w="918" w:type="dxa"/>
          </w:tcPr>
          <w:p w:rsidR="00C50E6C" w:rsidRDefault="00C50E6C" w:rsidP="00DE4377"/>
        </w:tc>
      </w:tr>
      <w:tr w:rsidR="00C50E6C" w:rsidTr="00C50E6C">
        <w:trPr>
          <w:trHeight w:val="701"/>
        </w:trPr>
        <w:tc>
          <w:tcPr>
            <w:tcW w:w="2199" w:type="dxa"/>
            <w:vMerge/>
          </w:tcPr>
          <w:p w:rsidR="00C50E6C" w:rsidRDefault="00C50E6C" w:rsidP="00DE4377"/>
        </w:tc>
        <w:tc>
          <w:tcPr>
            <w:tcW w:w="2226" w:type="dxa"/>
            <w:vMerge/>
            <w:vAlign w:val="center"/>
          </w:tcPr>
          <w:p w:rsidR="00C50E6C" w:rsidRDefault="00C50E6C" w:rsidP="00DE4377">
            <w:pP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347125">
            <w:pPr>
              <w:spacing w:before="100" w:after="100"/>
              <w:rPr>
                <w:rFonts w:cstheme="minorHAnsi"/>
              </w:rPr>
            </w:pPr>
            <w:r w:rsidRPr="003E67AC">
              <w:rPr>
                <w:rFonts w:cstheme="minorHAnsi"/>
              </w:rPr>
              <w:t xml:space="preserve">Consider deploying a </w:t>
            </w:r>
            <w:r>
              <w:rPr>
                <w:rFonts w:cstheme="minorHAnsi"/>
              </w:rPr>
              <w:t xml:space="preserve">hospital representative </w:t>
            </w:r>
            <w:r w:rsidRPr="003E67AC">
              <w:rPr>
                <w:rFonts w:cstheme="minorHAnsi"/>
              </w:rPr>
              <w:t xml:space="preserve">to the local </w:t>
            </w:r>
            <w:r w:rsidR="00347125">
              <w:rPr>
                <w:rFonts w:cstheme="minorHAnsi"/>
              </w:rPr>
              <w:t>Emergency Operations Center</w:t>
            </w:r>
            <w:r>
              <w:rPr>
                <w:rFonts w:cstheme="minorHAnsi"/>
              </w:rPr>
              <w:t>.</w:t>
            </w:r>
          </w:p>
        </w:tc>
        <w:tc>
          <w:tcPr>
            <w:tcW w:w="918" w:type="dxa"/>
          </w:tcPr>
          <w:p w:rsidR="00C50E6C" w:rsidRDefault="00C50E6C" w:rsidP="00DE4377"/>
        </w:tc>
      </w:tr>
      <w:tr w:rsidR="00057D6D" w:rsidTr="00057D6D">
        <w:trPr>
          <w:trHeight w:val="962"/>
        </w:trPr>
        <w:tc>
          <w:tcPr>
            <w:tcW w:w="2199" w:type="dxa"/>
            <w:vMerge/>
          </w:tcPr>
          <w:p w:rsidR="00057D6D" w:rsidRDefault="00057D6D" w:rsidP="00DE4377"/>
        </w:tc>
        <w:tc>
          <w:tcPr>
            <w:tcW w:w="2226" w:type="dxa"/>
            <w:vMerge w:val="restart"/>
            <w:vAlign w:val="center"/>
          </w:tcPr>
          <w:p w:rsidR="00057D6D" w:rsidRPr="00EB40EB" w:rsidRDefault="00057D6D" w:rsidP="00DE4377">
            <w:pPr>
              <w:jc w:val="center"/>
              <w:rPr>
                <w:rFonts w:cstheme="minorHAnsi"/>
                <w:b/>
                <w:sz w:val="24"/>
                <w:szCs w:val="24"/>
              </w:rPr>
            </w:pPr>
            <w:r w:rsidRPr="00EB40EB">
              <w:rPr>
                <w:rFonts w:cstheme="minorHAnsi"/>
                <w:b/>
                <w:sz w:val="24"/>
                <w:szCs w:val="24"/>
              </w:rPr>
              <w:t>Public Information Officer</w:t>
            </w:r>
          </w:p>
        </w:tc>
        <w:tc>
          <w:tcPr>
            <w:tcW w:w="723" w:type="dxa"/>
          </w:tcPr>
          <w:p w:rsidR="00057D6D" w:rsidRPr="00144C0B" w:rsidRDefault="00057D6D" w:rsidP="00DE4377">
            <w:pPr>
              <w:rPr>
                <w:sz w:val="24"/>
                <w:szCs w:val="24"/>
              </w:rPr>
            </w:pPr>
          </w:p>
        </w:tc>
        <w:tc>
          <w:tcPr>
            <w:tcW w:w="4950" w:type="dxa"/>
          </w:tcPr>
          <w:p w:rsidR="00057D6D" w:rsidRPr="003E67AC" w:rsidRDefault="00057D6D" w:rsidP="00057D6D">
            <w:pPr>
              <w:spacing w:before="100" w:after="100"/>
              <w:rPr>
                <w:rFonts w:cstheme="minorHAnsi"/>
              </w:rPr>
            </w:pPr>
            <w:r w:rsidRPr="003E67AC">
              <w:rPr>
                <w:rFonts w:cstheme="minorHAnsi"/>
                <w:lang w:val="en-CA"/>
              </w:rPr>
              <w:t>Conduct</w:t>
            </w:r>
            <w:r w:rsidRPr="003E67AC">
              <w:rPr>
                <w:rFonts w:cstheme="minorHAnsi"/>
              </w:rPr>
              <w:t xml:space="preserve"> briefings to patients, staff, p</w:t>
            </w:r>
            <w:r>
              <w:rPr>
                <w:rFonts w:cstheme="minorHAnsi"/>
              </w:rPr>
              <w:t>eople</w:t>
            </w:r>
            <w:r w:rsidRPr="003E67AC">
              <w:rPr>
                <w:rFonts w:cstheme="minorHAnsi"/>
              </w:rPr>
              <w:t xml:space="preserve"> seeking shelter</w:t>
            </w:r>
            <w:r>
              <w:rPr>
                <w:rFonts w:cstheme="minorHAnsi"/>
              </w:rPr>
              <w:t xml:space="preserve">, and </w:t>
            </w:r>
            <w:r w:rsidRPr="003E67AC">
              <w:rPr>
                <w:rFonts w:cstheme="minorHAnsi"/>
              </w:rPr>
              <w:t xml:space="preserve">media to update them on incident and </w:t>
            </w:r>
            <w:r>
              <w:rPr>
                <w:rFonts w:cstheme="minorHAnsi"/>
              </w:rPr>
              <w:t>hospital</w:t>
            </w:r>
            <w:r w:rsidRPr="003E67AC">
              <w:rPr>
                <w:rFonts w:cstheme="minorHAnsi"/>
              </w:rPr>
              <w:t xml:space="preserve"> status</w:t>
            </w:r>
            <w:r>
              <w:rPr>
                <w:rFonts w:cstheme="minorHAnsi"/>
              </w:rPr>
              <w:t>.</w:t>
            </w:r>
          </w:p>
        </w:tc>
        <w:tc>
          <w:tcPr>
            <w:tcW w:w="918" w:type="dxa"/>
          </w:tcPr>
          <w:p w:rsidR="00057D6D" w:rsidRDefault="00057D6D" w:rsidP="00DE4377"/>
        </w:tc>
      </w:tr>
      <w:tr w:rsidR="00C50E6C" w:rsidTr="00DE4377">
        <w:trPr>
          <w:trHeight w:val="737"/>
        </w:trPr>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193528" w:rsidP="00DE4377">
            <w:pPr>
              <w:spacing w:before="100" w:after="100"/>
              <w:rPr>
                <w:rFonts w:cstheme="minorHAnsi"/>
              </w:rPr>
            </w:pPr>
            <w:r>
              <w:rPr>
                <w:rFonts w:cstheme="minorHAnsi"/>
              </w:rPr>
              <w:t xml:space="preserve">Coordinate risk </w:t>
            </w:r>
            <w:r w:rsidR="00C50E6C" w:rsidRPr="003E67AC">
              <w:rPr>
                <w:rFonts w:cstheme="minorHAnsi"/>
              </w:rPr>
              <w:t>communication messages with th</w:t>
            </w:r>
            <w:r w:rsidR="003B170C">
              <w:rPr>
                <w:rFonts w:cstheme="minorHAnsi"/>
              </w:rPr>
              <w:t>e Joint Information Center</w:t>
            </w:r>
            <w:r w:rsidR="00C50E6C" w:rsidRPr="003E67AC">
              <w:rPr>
                <w:rFonts w:cstheme="minorHAnsi"/>
              </w:rPr>
              <w:t>, if able</w:t>
            </w:r>
            <w:r w:rsidR="00C50E6C">
              <w:rPr>
                <w:rFonts w:cstheme="minorHAnsi"/>
              </w:rPr>
              <w:t>.</w:t>
            </w:r>
          </w:p>
        </w:tc>
        <w:tc>
          <w:tcPr>
            <w:tcW w:w="918" w:type="dxa"/>
          </w:tcPr>
          <w:p w:rsidR="00C50E6C" w:rsidRDefault="00C50E6C" w:rsidP="00DE4377"/>
        </w:tc>
      </w:tr>
      <w:tr w:rsidR="00C50E6C" w:rsidTr="00DE4377">
        <w:trPr>
          <w:trHeight w:val="737"/>
        </w:trPr>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193528">
            <w:pPr>
              <w:spacing w:before="100" w:after="100"/>
              <w:rPr>
                <w:rFonts w:cstheme="minorHAnsi"/>
              </w:rPr>
            </w:pPr>
            <w:r w:rsidRPr="003E67AC">
              <w:rPr>
                <w:rFonts w:cstheme="minorHAnsi"/>
              </w:rPr>
              <w:t xml:space="preserve">Assist with notification of patients’ families about </w:t>
            </w:r>
            <w:r w:rsidR="00193528">
              <w:rPr>
                <w:rFonts w:cstheme="minorHAnsi"/>
              </w:rPr>
              <w:t xml:space="preserve">the </w:t>
            </w:r>
            <w:r w:rsidRPr="003E67AC">
              <w:rPr>
                <w:rFonts w:cstheme="minorHAnsi"/>
              </w:rPr>
              <w:t xml:space="preserve">incident and inform </w:t>
            </w:r>
            <w:r w:rsidR="00193528">
              <w:rPr>
                <w:rFonts w:cstheme="minorHAnsi"/>
              </w:rPr>
              <w:t>them of the</w:t>
            </w:r>
            <w:r w:rsidRPr="003E67AC">
              <w:rPr>
                <w:rFonts w:cstheme="minorHAnsi"/>
              </w:rPr>
              <w:t xml:space="preserve"> likelihood of </w:t>
            </w:r>
            <w:r>
              <w:rPr>
                <w:rFonts w:cstheme="minorHAnsi"/>
              </w:rPr>
              <w:t>transfer</w:t>
            </w:r>
            <w:r w:rsidRPr="003E67AC">
              <w:rPr>
                <w:rFonts w:cstheme="minorHAnsi"/>
              </w:rPr>
              <w:t>, if required</w:t>
            </w:r>
            <w:r>
              <w:rPr>
                <w:rFonts w:cstheme="minorHAnsi"/>
              </w:rPr>
              <w:t>.</w:t>
            </w:r>
          </w:p>
        </w:tc>
        <w:tc>
          <w:tcPr>
            <w:tcW w:w="918" w:type="dxa"/>
          </w:tcPr>
          <w:p w:rsidR="00C50E6C" w:rsidRDefault="00C50E6C" w:rsidP="00DE4377"/>
        </w:tc>
      </w:tr>
      <w:tr w:rsidR="00C50E6C" w:rsidTr="00DE4377">
        <w:trPr>
          <w:trHeight w:val="737"/>
        </w:trPr>
        <w:tc>
          <w:tcPr>
            <w:tcW w:w="2199" w:type="dxa"/>
            <w:vMerge/>
          </w:tcPr>
          <w:p w:rsidR="00C50E6C" w:rsidRDefault="00C50E6C" w:rsidP="00DE4377"/>
        </w:tc>
        <w:tc>
          <w:tcPr>
            <w:tcW w:w="2226" w:type="dxa"/>
            <w:vMerge w:val="restart"/>
            <w:vAlign w:val="center"/>
          </w:tcPr>
          <w:p w:rsidR="00C50E6C" w:rsidRPr="00EB40EB" w:rsidRDefault="00C50E6C" w:rsidP="00DE4377">
            <w:pPr>
              <w:jc w:val="center"/>
              <w:rPr>
                <w:rFonts w:cstheme="minorHAnsi"/>
                <w:b/>
                <w:sz w:val="24"/>
                <w:szCs w:val="24"/>
              </w:rPr>
            </w:pPr>
            <w:r w:rsidRPr="00EB40EB">
              <w:rPr>
                <w:rFonts w:cstheme="minorHAnsi"/>
                <w:b/>
                <w:sz w:val="24"/>
                <w:szCs w:val="24"/>
              </w:rPr>
              <w:t>Liaison Officer</w:t>
            </w:r>
          </w:p>
        </w:tc>
        <w:tc>
          <w:tcPr>
            <w:tcW w:w="723" w:type="dxa"/>
          </w:tcPr>
          <w:p w:rsidR="00C50E6C" w:rsidRPr="00144C0B" w:rsidRDefault="00C50E6C" w:rsidP="00DE4377">
            <w:pPr>
              <w:rPr>
                <w:sz w:val="24"/>
                <w:szCs w:val="24"/>
              </w:rPr>
            </w:pPr>
          </w:p>
        </w:tc>
        <w:tc>
          <w:tcPr>
            <w:tcW w:w="4950" w:type="dxa"/>
          </w:tcPr>
          <w:p w:rsidR="00C50E6C" w:rsidRPr="003E67AC" w:rsidRDefault="00C50E6C" w:rsidP="00347125">
            <w:pPr>
              <w:spacing w:before="100" w:after="100"/>
              <w:rPr>
                <w:rFonts w:cstheme="minorHAnsi"/>
              </w:rPr>
            </w:pPr>
            <w:r w:rsidRPr="003E67AC">
              <w:rPr>
                <w:rFonts w:cstheme="minorHAnsi"/>
              </w:rPr>
              <w:t xml:space="preserve">Maintain contact with </w:t>
            </w:r>
            <w:r w:rsidR="003B170C">
              <w:rPr>
                <w:rFonts w:cstheme="minorHAnsi"/>
              </w:rPr>
              <w:t xml:space="preserve">local </w:t>
            </w:r>
            <w:r w:rsidR="00347125">
              <w:rPr>
                <w:rFonts w:cstheme="minorHAnsi"/>
              </w:rPr>
              <w:t xml:space="preserve">Emergency Operations Center, local emergency medical services, local health department, regional medical health coordinator, </w:t>
            </w:r>
            <w:r w:rsidR="00FC318A">
              <w:rPr>
                <w:rFonts w:cstheme="minorHAnsi"/>
              </w:rPr>
              <w:t>and</w:t>
            </w:r>
            <w:r w:rsidRPr="003E67AC">
              <w:rPr>
                <w:rFonts w:cstheme="minorHAnsi"/>
              </w:rPr>
              <w:t xml:space="preserve"> area </w:t>
            </w:r>
            <w:r w:rsidR="001312B5">
              <w:rPr>
                <w:rFonts w:cstheme="minorHAnsi"/>
              </w:rPr>
              <w:t>hospitals</w:t>
            </w:r>
            <w:r w:rsidR="00FC318A">
              <w:rPr>
                <w:rFonts w:cstheme="minorHAnsi"/>
              </w:rPr>
              <w:t xml:space="preserve"> </w:t>
            </w:r>
            <w:r w:rsidR="00A52A91">
              <w:rPr>
                <w:rFonts w:cstheme="minorHAnsi"/>
              </w:rPr>
              <w:t xml:space="preserve">to relay status and </w:t>
            </w:r>
            <w:r w:rsidRPr="003E67AC">
              <w:rPr>
                <w:rFonts w:cstheme="minorHAnsi"/>
              </w:rPr>
              <w:t>critical needs and to receive community updates</w:t>
            </w:r>
            <w:r>
              <w:rPr>
                <w:rFonts w:cstheme="minorHAnsi"/>
              </w:rPr>
              <w:t>.</w:t>
            </w:r>
          </w:p>
        </w:tc>
        <w:tc>
          <w:tcPr>
            <w:tcW w:w="918" w:type="dxa"/>
          </w:tcPr>
          <w:p w:rsidR="00C50E6C" w:rsidRDefault="00C50E6C" w:rsidP="00DE4377"/>
        </w:tc>
      </w:tr>
      <w:tr w:rsidR="00C50E6C" w:rsidTr="00C50E6C">
        <w:trPr>
          <w:trHeight w:val="980"/>
        </w:trPr>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FC318A">
            <w:pPr>
              <w:spacing w:before="100" w:after="100"/>
              <w:rPr>
                <w:rFonts w:cstheme="minorHAnsi"/>
              </w:rPr>
            </w:pPr>
            <w:r w:rsidRPr="003E67AC">
              <w:rPr>
                <w:rFonts w:cstheme="minorHAnsi"/>
              </w:rPr>
              <w:t xml:space="preserve">Keep </w:t>
            </w:r>
            <w:r>
              <w:rPr>
                <w:rFonts w:cstheme="minorHAnsi"/>
              </w:rPr>
              <w:t xml:space="preserve">local </w:t>
            </w:r>
            <w:r w:rsidR="00FC318A">
              <w:rPr>
                <w:rFonts w:cstheme="minorHAnsi"/>
              </w:rPr>
              <w:t>emergency medical services</w:t>
            </w:r>
            <w:r w:rsidR="00A52A91">
              <w:rPr>
                <w:rFonts w:cstheme="minorHAnsi"/>
              </w:rPr>
              <w:t xml:space="preserve"> advised of any health problems and </w:t>
            </w:r>
            <w:r w:rsidRPr="003E67AC">
              <w:rPr>
                <w:rFonts w:cstheme="minorHAnsi"/>
              </w:rPr>
              <w:t>trends identified, in cooperation with Infection Control</w:t>
            </w:r>
            <w:r>
              <w:rPr>
                <w:rFonts w:cstheme="minorHAnsi"/>
              </w:rPr>
              <w:t>.</w:t>
            </w:r>
          </w:p>
        </w:tc>
        <w:tc>
          <w:tcPr>
            <w:tcW w:w="918" w:type="dxa"/>
          </w:tcPr>
          <w:p w:rsidR="00C50E6C" w:rsidRDefault="00C50E6C" w:rsidP="00DE4377"/>
        </w:tc>
      </w:tr>
      <w:tr w:rsidR="00C50E6C" w:rsidTr="00010D1F">
        <w:trPr>
          <w:trHeight w:val="413"/>
        </w:trPr>
        <w:tc>
          <w:tcPr>
            <w:tcW w:w="2199" w:type="dxa"/>
            <w:vMerge/>
          </w:tcPr>
          <w:p w:rsidR="00C50E6C" w:rsidRDefault="00C50E6C" w:rsidP="00DE4377"/>
        </w:tc>
        <w:tc>
          <w:tcPr>
            <w:tcW w:w="2226" w:type="dxa"/>
            <w:vMerge w:val="restart"/>
            <w:vAlign w:val="center"/>
          </w:tcPr>
          <w:p w:rsidR="00C50E6C" w:rsidRPr="00EB40EB" w:rsidRDefault="00C50E6C" w:rsidP="00DE4377">
            <w:pPr>
              <w:jc w:val="center"/>
              <w:rPr>
                <w:rFonts w:cstheme="minorHAnsi"/>
                <w:b/>
                <w:sz w:val="24"/>
                <w:szCs w:val="24"/>
              </w:rPr>
            </w:pPr>
            <w:r w:rsidRPr="00EB40EB">
              <w:rPr>
                <w:rFonts w:cstheme="minorHAnsi"/>
                <w:b/>
                <w:sz w:val="24"/>
                <w:szCs w:val="24"/>
              </w:rPr>
              <w:t>Safety Officer</w:t>
            </w:r>
          </w:p>
        </w:tc>
        <w:tc>
          <w:tcPr>
            <w:tcW w:w="723" w:type="dxa"/>
          </w:tcPr>
          <w:p w:rsidR="00C50E6C" w:rsidRPr="00144C0B" w:rsidRDefault="00C50E6C" w:rsidP="00DE4377">
            <w:pPr>
              <w:rPr>
                <w:sz w:val="24"/>
                <w:szCs w:val="24"/>
              </w:rPr>
            </w:pPr>
          </w:p>
        </w:tc>
        <w:tc>
          <w:tcPr>
            <w:tcW w:w="4950" w:type="dxa"/>
          </w:tcPr>
          <w:p w:rsidR="00C50E6C" w:rsidRPr="003E67AC" w:rsidRDefault="00C50E6C" w:rsidP="00DE4377">
            <w:pPr>
              <w:spacing w:before="100" w:after="100"/>
              <w:rPr>
                <w:rFonts w:cstheme="minorHAnsi"/>
              </w:rPr>
            </w:pPr>
            <w:r w:rsidRPr="003E67AC">
              <w:rPr>
                <w:rFonts w:cstheme="minorHAnsi"/>
              </w:rPr>
              <w:t xml:space="preserve">Continue to implement and maintain safety and personal protective measures to protect staff, patients, visitors, and </w:t>
            </w:r>
            <w:r w:rsidR="001312B5">
              <w:rPr>
                <w:rFonts w:cstheme="minorHAnsi"/>
              </w:rPr>
              <w:t>hospital</w:t>
            </w:r>
            <w:r>
              <w:rPr>
                <w:rFonts w:cstheme="minorHAnsi"/>
              </w:rPr>
              <w:t>.</w:t>
            </w:r>
          </w:p>
        </w:tc>
        <w:tc>
          <w:tcPr>
            <w:tcW w:w="918" w:type="dxa"/>
          </w:tcPr>
          <w:p w:rsidR="00C50E6C" w:rsidRDefault="00C50E6C" w:rsidP="00DE4377"/>
        </w:tc>
      </w:tr>
      <w:tr w:rsidR="00C50E6C" w:rsidTr="00C50E6C">
        <w:trPr>
          <w:trHeight w:val="746"/>
        </w:trPr>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DE4377">
            <w:pPr>
              <w:spacing w:before="100" w:after="100"/>
              <w:rPr>
                <w:rFonts w:cstheme="minorHAnsi"/>
              </w:rPr>
            </w:pPr>
            <w:r w:rsidRPr="003E67AC">
              <w:rPr>
                <w:rFonts w:cstheme="minorHAnsi"/>
              </w:rPr>
              <w:t xml:space="preserve">Continue to monitor proper use of </w:t>
            </w:r>
            <w:r w:rsidR="003B170C">
              <w:rPr>
                <w:rFonts w:cstheme="minorHAnsi"/>
              </w:rPr>
              <w:t>personal protective equipment</w:t>
            </w:r>
            <w:r w:rsidR="003B170C" w:rsidRPr="00CF3072">
              <w:rPr>
                <w:rFonts w:cstheme="minorHAnsi"/>
              </w:rPr>
              <w:t xml:space="preserve"> </w:t>
            </w:r>
            <w:r w:rsidRPr="003E67AC">
              <w:rPr>
                <w:rFonts w:cstheme="minorHAnsi"/>
              </w:rPr>
              <w:t>and isolation procedures</w:t>
            </w:r>
            <w:r>
              <w:rPr>
                <w:rFonts w:cstheme="minorHAnsi"/>
              </w:rPr>
              <w:t>.</w:t>
            </w:r>
          </w:p>
        </w:tc>
        <w:tc>
          <w:tcPr>
            <w:tcW w:w="918" w:type="dxa"/>
          </w:tcPr>
          <w:p w:rsidR="00C50E6C" w:rsidRDefault="00C50E6C" w:rsidP="00DE4377"/>
        </w:tc>
      </w:tr>
      <w:tr w:rsidR="00C50E6C" w:rsidTr="00DE4377">
        <w:trPr>
          <w:trHeight w:val="1006"/>
        </w:trPr>
        <w:tc>
          <w:tcPr>
            <w:tcW w:w="2199" w:type="dxa"/>
            <w:vMerge/>
          </w:tcPr>
          <w:p w:rsidR="00C50E6C" w:rsidRDefault="00C50E6C" w:rsidP="00DE4377"/>
        </w:tc>
        <w:tc>
          <w:tcPr>
            <w:tcW w:w="2226" w:type="dxa"/>
            <w:vMerge w:val="restart"/>
            <w:vAlign w:val="center"/>
          </w:tcPr>
          <w:p w:rsidR="00C50E6C" w:rsidRPr="00EB40EB" w:rsidRDefault="00C50E6C" w:rsidP="00DE4377">
            <w:pPr>
              <w:jc w:val="center"/>
              <w:rPr>
                <w:rFonts w:cstheme="minorHAnsi"/>
                <w:b/>
                <w:sz w:val="24"/>
                <w:szCs w:val="24"/>
              </w:rPr>
            </w:pPr>
            <w:r>
              <w:rPr>
                <w:rFonts w:cstheme="minorHAnsi"/>
                <w:b/>
                <w:sz w:val="24"/>
                <w:szCs w:val="24"/>
              </w:rPr>
              <w:t>Medical-Technical Specialist: Infectious Disease</w:t>
            </w:r>
          </w:p>
        </w:tc>
        <w:tc>
          <w:tcPr>
            <w:tcW w:w="723" w:type="dxa"/>
          </w:tcPr>
          <w:p w:rsidR="00C50E6C" w:rsidRPr="00144C0B" w:rsidRDefault="00C50E6C" w:rsidP="00DE4377">
            <w:pPr>
              <w:rPr>
                <w:sz w:val="24"/>
                <w:szCs w:val="24"/>
              </w:rPr>
            </w:pPr>
          </w:p>
        </w:tc>
        <w:tc>
          <w:tcPr>
            <w:tcW w:w="4950" w:type="dxa"/>
          </w:tcPr>
          <w:p w:rsidR="00C50E6C" w:rsidRPr="003E67AC" w:rsidRDefault="00C50E6C" w:rsidP="00257182">
            <w:pPr>
              <w:spacing w:before="100" w:after="100"/>
              <w:rPr>
                <w:rFonts w:cstheme="minorHAnsi"/>
              </w:rPr>
            </w:pPr>
            <w:r w:rsidRPr="003E67AC">
              <w:rPr>
                <w:rFonts w:cstheme="minorHAnsi"/>
              </w:rPr>
              <w:t xml:space="preserve">Support Hospital Incident </w:t>
            </w:r>
            <w:r w:rsidR="00257182">
              <w:rPr>
                <w:rFonts w:cstheme="minorHAnsi"/>
              </w:rPr>
              <w:t xml:space="preserve">Management Team </w:t>
            </w:r>
            <w:r w:rsidR="00193528">
              <w:rPr>
                <w:rFonts w:cstheme="minorHAnsi"/>
              </w:rPr>
              <w:t xml:space="preserve">as </w:t>
            </w:r>
            <w:r w:rsidRPr="003E67AC">
              <w:rPr>
                <w:rFonts w:cstheme="minorHAnsi"/>
              </w:rPr>
              <w:t>needed</w:t>
            </w:r>
            <w:r w:rsidR="00193528">
              <w:rPr>
                <w:rFonts w:cstheme="minorHAnsi"/>
              </w:rPr>
              <w:t>; consult appropriately</w:t>
            </w:r>
            <w:r w:rsidR="00A52A91">
              <w:rPr>
                <w:rFonts w:cstheme="minorHAnsi"/>
              </w:rPr>
              <w:t xml:space="preserve"> with other internal and </w:t>
            </w:r>
            <w:r>
              <w:rPr>
                <w:rFonts w:cstheme="minorHAnsi"/>
              </w:rPr>
              <w:t>external experts.</w:t>
            </w:r>
          </w:p>
        </w:tc>
        <w:tc>
          <w:tcPr>
            <w:tcW w:w="918" w:type="dxa"/>
          </w:tcPr>
          <w:p w:rsidR="00C50E6C" w:rsidRDefault="00C50E6C" w:rsidP="00DE4377"/>
        </w:tc>
      </w:tr>
      <w:tr w:rsidR="00C50E6C" w:rsidTr="00DE4377">
        <w:trPr>
          <w:trHeight w:val="1006"/>
        </w:trPr>
        <w:tc>
          <w:tcPr>
            <w:tcW w:w="2199" w:type="dxa"/>
            <w:vMerge/>
          </w:tcPr>
          <w:p w:rsidR="00C50E6C" w:rsidRDefault="00C50E6C" w:rsidP="00DE4377"/>
        </w:tc>
        <w:tc>
          <w:tcPr>
            <w:tcW w:w="2226" w:type="dxa"/>
            <w:vMerge/>
            <w:vAlign w:val="center"/>
          </w:tcPr>
          <w:p w:rsidR="00C50E6C" w:rsidRPr="00EB40EB" w:rsidRDefault="00C50E6C" w:rsidP="00DE4377">
            <w:pPr>
              <w:jc w:val="center"/>
              <w:rPr>
                <w:rFonts w:cstheme="minorHAnsi"/>
                <w:b/>
                <w:sz w:val="24"/>
                <w:szCs w:val="24"/>
              </w:rPr>
            </w:pPr>
          </w:p>
        </w:tc>
        <w:tc>
          <w:tcPr>
            <w:tcW w:w="723" w:type="dxa"/>
          </w:tcPr>
          <w:p w:rsidR="00C50E6C" w:rsidRPr="00144C0B" w:rsidRDefault="00C50E6C" w:rsidP="00DE4377">
            <w:pPr>
              <w:rPr>
                <w:sz w:val="24"/>
                <w:szCs w:val="24"/>
              </w:rPr>
            </w:pPr>
          </w:p>
        </w:tc>
        <w:tc>
          <w:tcPr>
            <w:tcW w:w="4950" w:type="dxa"/>
          </w:tcPr>
          <w:p w:rsidR="00C50E6C" w:rsidRPr="003E67AC" w:rsidRDefault="00C50E6C" w:rsidP="00DE4377">
            <w:pPr>
              <w:spacing w:before="100" w:after="100"/>
              <w:rPr>
                <w:rFonts w:cstheme="minorHAnsi"/>
              </w:rPr>
            </w:pPr>
            <w:r w:rsidRPr="003E67AC">
              <w:rPr>
                <w:rFonts w:cstheme="minorHAnsi"/>
              </w:rPr>
              <w:t xml:space="preserve">Support Operations Section as needed by coordinating information regarding </w:t>
            </w:r>
            <w:r w:rsidR="00A52A91">
              <w:rPr>
                <w:rFonts w:cstheme="minorHAnsi"/>
              </w:rPr>
              <w:t>specific disease identification and</w:t>
            </w:r>
            <w:r>
              <w:rPr>
                <w:rFonts w:cstheme="minorHAnsi"/>
              </w:rPr>
              <w:t xml:space="preserve"> </w:t>
            </w:r>
            <w:r w:rsidRPr="003E67AC">
              <w:rPr>
                <w:rFonts w:cstheme="minorHAnsi"/>
              </w:rPr>
              <w:t>treatment procedures and staff prophylaxis procedures</w:t>
            </w:r>
            <w:r>
              <w:rPr>
                <w:rFonts w:cstheme="minorHAnsi"/>
              </w:rPr>
              <w:t>.</w:t>
            </w:r>
          </w:p>
        </w:tc>
        <w:tc>
          <w:tcPr>
            <w:tcW w:w="918" w:type="dxa"/>
          </w:tcPr>
          <w:p w:rsidR="00C50E6C" w:rsidRDefault="00C50E6C" w:rsidP="00DE4377"/>
        </w:tc>
      </w:tr>
    </w:tbl>
    <w:p w:rsidR="00E4209C" w:rsidRDefault="00E4209C">
      <w:pPr>
        <w:sectPr w:rsidR="00E4209C" w:rsidSect="00EB7548">
          <w:footerReference w:type="default" r:id="rId8"/>
          <w:pgSz w:w="12240" w:h="15840"/>
          <w:pgMar w:top="720" w:right="720" w:bottom="720" w:left="720" w:header="720" w:footer="720" w:gutter="0"/>
          <w:cols w:space="720"/>
          <w:docGrid w:linePitch="360"/>
        </w:sectPr>
      </w:pPr>
    </w:p>
    <w:p w:rsidR="00E4209C" w:rsidRDefault="00E4209C"/>
    <w:tbl>
      <w:tblPr>
        <w:tblStyle w:val="TableGrid"/>
        <w:tblW w:w="0" w:type="auto"/>
        <w:tblLayout w:type="fixed"/>
        <w:tblLook w:val="04A0" w:firstRow="1" w:lastRow="0" w:firstColumn="1" w:lastColumn="0" w:noHBand="0" w:noVBand="1"/>
      </w:tblPr>
      <w:tblGrid>
        <w:gridCol w:w="2178"/>
        <w:gridCol w:w="2250"/>
        <w:gridCol w:w="720"/>
        <w:gridCol w:w="4972"/>
        <w:gridCol w:w="896"/>
      </w:tblGrid>
      <w:tr w:rsidR="00AC510A" w:rsidTr="00AC510A">
        <w:tc>
          <w:tcPr>
            <w:tcW w:w="11016" w:type="dxa"/>
            <w:gridSpan w:val="5"/>
            <w:shd w:val="clear" w:color="auto" w:fill="000000" w:themeFill="text1"/>
          </w:tcPr>
          <w:p w:rsidR="00AC510A" w:rsidRDefault="00AC510A" w:rsidP="006356DA">
            <w:r w:rsidRPr="00EB7548">
              <w:rPr>
                <w:b/>
                <w:color w:val="FFFFFF" w:themeColor="background1"/>
                <w:sz w:val="28"/>
                <w:szCs w:val="28"/>
              </w:rPr>
              <w:t>I</w:t>
            </w:r>
            <w:r>
              <w:rPr>
                <w:b/>
                <w:color w:val="FFFFFF" w:themeColor="background1"/>
                <w:sz w:val="28"/>
                <w:szCs w:val="28"/>
              </w:rPr>
              <w:t>nter</w:t>
            </w:r>
            <w:r w:rsidRPr="00EB7548">
              <w:rPr>
                <w:b/>
                <w:color w:val="FFFFFF" w:themeColor="background1"/>
                <w:sz w:val="28"/>
                <w:szCs w:val="28"/>
              </w:rPr>
              <w:t>mediate Response (</w:t>
            </w:r>
            <w:r>
              <w:rPr>
                <w:b/>
                <w:color w:val="FFFFFF" w:themeColor="background1"/>
                <w:sz w:val="28"/>
                <w:szCs w:val="28"/>
              </w:rPr>
              <w:t>2</w:t>
            </w:r>
            <w:r w:rsidRPr="00EB7548">
              <w:rPr>
                <w:b/>
                <w:color w:val="FFFFFF" w:themeColor="background1"/>
                <w:sz w:val="28"/>
                <w:szCs w:val="28"/>
              </w:rPr>
              <w:t xml:space="preserve"> – </w:t>
            </w:r>
            <w:r>
              <w:rPr>
                <w:b/>
                <w:color w:val="FFFFFF" w:themeColor="background1"/>
                <w:sz w:val="28"/>
                <w:szCs w:val="28"/>
              </w:rPr>
              <w:t>1</w:t>
            </w:r>
            <w:r w:rsidRPr="00EB7548">
              <w:rPr>
                <w:b/>
                <w:color w:val="FFFFFF" w:themeColor="background1"/>
                <w:sz w:val="28"/>
                <w:szCs w:val="28"/>
              </w:rPr>
              <w:t>2 hours)</w:t>
            </w:r>
          </w:p>
        </w:tc>
      </w:tr>
      <w:tr w:rsidR="00AC510A" w:rsidTr="00AC510A">
        <w:tc>
          <w:tcPr>
            <w:tcW w:w="2178" w:type="dxa"/>
            <w:vAlign w:val="center"/>
          </w:tcPr>
          <w:p w:rsidR="00AC510A" w:rsidRPr="00EB40EB" w:rsidRDefault="00AC510A" w:rsidP="00DE4377">
            <w:pPr>
              <w:jc w:val="center"/>
              <w:rPr>
                <w:rFonts w:cstheme="minorHAnsi"/>
                <w:b/>
                <w:sz w:val="24"/>
                <w:szCs w:val="24"/>
              </w:rPr>
            </w:pPr>
            <w:r w:rsidRPr="00EB40EB">
              <w:rPr>
                <w:rFonts w:cstheme="minorHAnsi"/>
                <w:b/>
                <w:sz w:val="24"/>
                <w:szCs w:val="24"/>
              </w:rPr>
              <w:t>Section</w:t>
            </w:r>
          </w:p>
        </w:tc>
        <w:tc>
          <w:tcPr>
            <w:tcW w:w="2250" w:type="dxa"/>
          </w:tcPr>
          <w:p w:rsidR="00AC510A" w:rsidRPr="00144C0B" w:rsidRDefault="00AC510A" w:rsidP="00DE4377">
            <w:pPr>
              <w:jc w:val="center"/>
              <w:rPr>
                <w:b/>
                <w:sz w:val="24"/>
                <w:szCs w:val="24"/>
              </w:rPr>
            </w:pPr>
            <w:r>
              <w:rPr>
                <w:b/>
                <w:sz w:val="24"/>
                <w:szCs w:val="24"/>
              </w:rPr>
              <w:t>Branch/Unit</w:t>
            </w:r>
          </w:p>
        </w:tc>
        <w:tc>
          <w:tcPr>
            <w:tcW w:w="720" w:type="dxa"/>
            <w:vAlign w:val="center"/>
          </w:tcPr>
          <w:p w:rsidR="00AC510A" w:rsidRPr="00EB40EB" w:rsidRDefault="00AC510A" w:rsidP="00DE4377">
            <w:pPr>
              <w:jc w:val="center"/>
              <w:rPr>
                <w:rFonts w:cstheme="minorHAnsi"/>
                <w:b/>
                <w:sz w:val="24"/>
                <w:szCs w:val="24"/>
              </w:rPr>
            </w:pPr>
            <w:r w:rsidRPr="00144C0B">
              <w:rPr>
                <w:b/>
                <w:sz w:val="24"/>
                <w:szCs w:val="24"/>
              </w:rPr>
              <w:t>Time</w:t>
            </w:r>
          </w:p>
        </w:tc>
        <w:tc>
          <w:tcPr>
            <w:tcW w:w="4972" w:type="dxa"/>
          </w:tcPr>
          <w:p w:rsidR="00AC510A" w:rsidRPr="00144C0B" w:rsidRDefault="00AC510A" w:rsidP="00DE4377">
            <w:pPr>
              <w:jc w:val="center"/>
              <w:rPr>
                <w:b/>
                <w:sz w:val="24"/>
                <w:szCs w:val="24"/>
              </w:rPr>
            </w:pPr>
            <w:r w:rsidRPr="00144C0B">
              <w:rPr>
                <w:b/>
                <w:sz w:val="24"/>
                <w:szCs w:val="24"/>
              </w:rPr>
              <w:t>Action</w:t>
            </w:r>
          </w:p>
        </w:tc>
        <w:tc>
          <w:tcPr>
            <w:tcW w:w="896" w:type="dxa"/>
          </w:tcPr>
          <w:p w:rsidR="00AC510A" w:rsidRPr="00144C0B" w:rsidRDefault="00AC510A" w:rsidP="00DE4377">
            <w:pPr>
              <w:rPr>
                <w:b/>
                <w:sz w:val="24"/>
                <w:szCs w:val="24"/>
              </w:rPr>
            </w:pPr>
            <w:r w:rsidRPr="00144C0B">
              <w:rPr>
                <w:b/>
                <w:sz w:val="24"/>
                <w:szCs w:val="24"/>
              </w:rPr>
              <w:t>Initials</w:t>
            </w:r>
          </w:p>
        </w:tc>
      </w:tr>
      <w:tr w:rsidR="00057D6D" w:rsidTr="00687193">
        <w:trPr>
          <w:trHeight w:val="476"/>
        </w:trPr>
        <w:tc>
          <w:tcPr>
            <w:tcW w:w="2178" w:type="dxa"/>
            <w:vMerge w:val="restart"/>
            <w:vAlign w:val="center"/>
          </w:tcPr>
          <w:p w:rsidR="00057D6D" w:rsidRPr="00A4664E" w:rsidRDefault="00057D6D" w:rsidP="00DE4377">
            <w:pPr>
              <w:jc w:val="center"/>
              <w:rPr>
                <w:rFonts w:cstheme="minorHAnsi"/>
                <w:b/>
                <w:color w:val="FF0000"/>
                <w:sz w:val="24"/>
                <w:szCs w:val="24"/>
              </w:rPr>
            </w:pPr>
            <w:r w:rsidRPr="00A4664E">
              <w:rPr>
                <w:rFonts w:cstheme="minorHAnsi"/>
                <w:b/>
                <w:color w:val="FF0000"/>
                <w:sz w:val="24"/>
                <w:szCs w:val="24"/>
              </w:rPr>
              <w:t>Operations</w:t>
            </w:r>
          </w:p>
        </w:tc>
        <w:tc>
          <w:tcPr>
            <w:tcW w:w="2250" w:type="dxa"/>
            <w:vAlign w:val="center"/>
          </w:tcPr>
          <w:p w:rsidR="00057D6D" w:rsidRPr="000E6599" w:rsidRDefault="00057D6D" w:rsidP="000E6599">
            <w:pPr>
              <w:jc w:val="center"/>
              <w:rPr>
                <w:b/>
                <w:sz w:val="24"/>
                <w:szCs w:val="24"/>
              </w:rPr>
            </w:pPr>
            <w:r>
              <w:rPr>
                <w:b/>
                <w:sz w:val="24"/>
                <w:szCs w:val="24"/>
              </w:rPr>
              <w:t>Section Chief</w:t>
            </w: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Pr>
                <w:rFonts w:cstheme="minorHAnsi"/>
              </w:rPr>
              <w:t xml:space="preserve">Refer to Job Action Sheet for appropriate tasks. </w:t>
            </w:r>
          </w:p>
        </w:tc>
        <w:tc>
          <w:tcPr>
            <w:tcW w:w="896" w:type="dxa"/>
          </w:tcPr>
          <w:p w:rsidR="00057D6D" w:rsidRPr="00144C0B" w:rsidRDefault="00057D6D" w:rsidP="00DE4377">
            <w:pPr>
              <w:rPr>
                <w:sz w:val="24"/>
                <w:szCs w:val="24"/>
              </w:rPr>
            </w:pPr>
          </w:p>
        </w:tc>
      </w:tr>
      <w:tr w:rsidR="00057D6D" w:rsidTr="00057D6D">
        <w:trPr>
          <w:trHeight w:val="1016"/>
        </w:trPr>
        <w:tc>
          <w:tcPr>
            <w:tcW w:w="2178" w:type="dxa"/>
            <w:vMerge/>
            <w:vAlign w:val="center"/>
          </w:tcPr>
          <w:p w:rsidR="00057D6D" w:rsidRPr="00A4664E" w:rsidRDefault="00057D6D" w:rsidP="00DE4377">
            <w:pPr>
              <w:jc w:val="center"/>
              <w:rPr>
                <w:rFonts w:cstheme="minorHAnsi"/>
                <w:b/>
                <w:color w:val="FF0000"/>
                <w:sz w:val="24"/>
                <w:szCs w:val="24"/>
              </w:rPr>
            </w:pPr>
          </w:p>
        </w:tc>
        <w:tc>
          <w:tcPr>
            <w:tcW w:w="2250" w:type="dxa"/>
            <w:vMerge w:val="restart"/>
            <w:vAlign w:val="center"/>
          </w:tcPr>
          <w:p w:rsidR="00057D6D" w:rsidRPr="000E6599" w:rsidRDefault="00057D6D" w:rsidP="000E6599">
            <w:pPr>
              <w:jc w:val="center"/>
              <w:rPr>
                <w:b/>
                <w:sz w:val="24"/>
                <w:szCs w:val="24"/>
              </w:rPr>
            </w:pPr>
            <w:r>
              <w:rPr>
                <w:b/>
                <w:sz w:val="24"/>
                <w:szCs w:val="24"/>
              </w:rPr>
              <w:t>Medical Care Branch Director</w:t>
            </w: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sidRPr="003E67AC">
              <w:rPr>
                <w:rFonts w:cstheme="minorHAnsi"/>
              </w:rPr>
              <w:t>Monitor continuation of medical mission activities. Conduct disease surveillance, includ</w:t>
            </w:r>
            <w:r>
              <w:rPr>
                <w:rFonts w:cstheme="minorHAnsi"/>
              </w:rPr>
              <w:t xml:space="preserve">ing number of affected patients and </w:t>
            </w:r>
            <w:r w:rsidRPr="003E67AC">
              <w:rPr>
                <w:rFonts w:cstheme="minorHAnsi"/>
              </w:rPr>
              <w:t>personnel</w:t>
            </w:r>
            <w:r>
              <w:rPr>
                <w:rFonts w:cstheme="minorHAnsi"/>
              </w:rPr>
              <w:t>.</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Merge/>
            <w:vAlign w:val="center"/>
          </w:tcPr>
          <w:p w:rsidR="00057D6D" w:rsidRPr="000E6599" w:rsidRDefault="00057D6D" w:rsidP="000E6599">
            <w:pPr>
              <w:jc w:val="center"/>
              <w:rPr>
                <w:b/>
                <w:sz w:val="24"/>
                <w:szCs w:val="24"/>
              </w:rPr>
            </w:pP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sidRPr="003E67AC">
              <w:rPr>
                <w:rFonts w:cstheme="minorHAnsi"/>
              </w:rPr>
              <w:t xml:space="preserve">Continue patient, staff, and </w:t>
            </w:r>
            <w:r>
              <w:rPr>
                <w:rFonts w:cstheme="minorHAnsi"/>
              </w:rPr>
              <w:t>hospital</w:t>
            </w:r>
            <w:r w:rsidRPr="003E67AC">
              <w:rPr>
                <w:rFonts w:cstheme="minorHAnsi"/>
              </w:rPr>
              <w:t xml:space="preserve"> monitoring for infectious exposure,</w:t>
            </w:r>
            <w:r>
              <w:rPr>
                <w:rFonts w:cstheme="minorHAnsi"/>
              </w:rPr>
              <w:t xml:space="preserve"> and provide appropriate follow </w:t>
            </w:r>
            <w:r w:rsidRPr="003E67AC">
              <w:rPr>
                <w:rFonts w:cstheme="minorHAnsi"/>
              </w:rPr>
              <w:t>up care as required</w:t>
            </w:r>
            <w:r>
              <w:rPr>
                <w:rFonts w:cstheme="minorHAnsi"/>
              </w:rPr>
              <w:t>.</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Merge/>
            <w:vAlign w:val="center"/>
          </w:tcPr>
          <w:p w:rsidR="00057D6D" w:rsidRPr="000E6599" w:rsidRDefault="00057D6D" w:rsidP="000E6599">
            <w:pPr>
              <w:jc w:val="center"/>
              <w:rPr>
                <w:b/>
                <w:sz w:val="24"/>
                <w:szCs w:val="24"/>
              </w:rPr>
            </w:pP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sidRPr="003E67AC">
              <w:rPr>
                <w:rFonts w:cstheme="minorHAnsi"/>
              </w:rPr>
              <w:t xml:space="preserve">Continue patient management activities, including patient </w:t>
            </w:r>
            <w:proofErr w:type="spellStart"/>
            <w:r w:rsidRPr="003E67AC">
              <w:rPr>
                <w:rFonts w:cstheme="minorHAnsi"/>
              </w:rPr>
              <w:t>cohortin</w:t>
            </w:r>
            <w:r>
              <w:rPr>
                <w:rFonts w:cstheme="minorHAnsi"/>
              </w:rPr>
              <w:t>g</w:t>
            </w:r>
            <w:proofErr w:type="spellEnd"/>
            <w:r>
              <w:rPr>
                <w:rFonts w:cstheme="minorHAnsi"/>
              </w:rPr>
              <w:t>, isolation, and personal protective equipment</w:t>
            </w:r>
            <w:r w:rsidRPr="00CF3072">
              <w:rPr>
                <w:rFonts w:cstheme="minorHAnsi"/>
              </w:rPr>
              <w:t xml:space="preserve"> </w:t>
            </w:r>
            <w:r>
              <w:rPr>
                <w:rFonts w:cstheme="minorHAnsi"/>
              </w:rPr>
              <w:t>practices.</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Merge/>
            <w:vAlign w:val="center"/>
          </w:tcPr>
          <w:p w:rsidR="00057D6D" w:rsidRPr="000E6599" w:rsidRDefault="00057D6D" w:rsidP="000E6599">
            <w:pPr>
              <w:jc w:val="center"/>
              <w:rPr>
                <w:b/>
                <w:sz w:val="24"/>
                <w:szCs w:val="24"/>
              </w:rPr>
            </w:pP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sidRPr="003E67AC">
              <w:rPr>
                <w:rFonts w:cstheme="minorHAnsi"/>
              </w:rPr>
              <w:t xml:space="preserve">Consult with Infection Control for disinfection requirements for equipment and </w:t>
            </w:r>
            <w:r>
              <w:rPr>
                <w:rFonts w:cstheme="minorHAnsi"/>
              </w:rPr>
              <w:t>hospital.</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Merge/>
            <w:vAlign w:val="center"/>
          </w:tcPr>
          <w:p w:rsidR="00057D6D" w:rsidRPr="000E6599" w:rsidRDefault="00057D6D" w:rsidP="000E6599">
            <w:pPr>
              <w:jc w:val="center"/>
              <w:rPr>
                <w:b/>
                <w:sz w:val="24"/>
                <w:szCs w:val="24"/>
              </w:rPr>
            </w:pPr>
          </w:p>
        </w:tc>
        <w:tc>
          <w:tcPr>
            <w:tcW w:w="720" w:type="dxa"/>
          </w:tcPr>
          <w:p w:rsidR="00057D6D" w:rsidRPr="00144C0B" w:rsidRDefault="00057D6D" w:rsidP="00DE4377">
            <w:pPr>
              <w:rPr>
                <w:sz w:val="24"/>
                <w:szCs w:val="24"/>
              </w:rPr>
            </w:pPr>
          </w:p>
        </w:tc>
        <w:tc>
          <w:tcPr>
            <w:tcW w:w="4972" w:type="dxa"/>
          </w:tcPr>
          <w:p w:rsidR="00057D6D" w:rsidRPr="003E67AC" w:rsidRDefault="00057D6D" w:rsidP="00057D6D">
            <w:pPr>
              <w:spacing w:before="100" w:after="100"/>
              <w:rPr>
                <w:rFonts w:cstheme="minorHAnsi"/>
              </w:rPr>
            </w:pPr>
            <w:r>
              <w:rPr>
                <w:rFonts w:cstheme="minorHAnsi"/>
              </w:rPr>
              <w:t>Implement Fatality Management Plan</w:t>
            </w:r>
            <w:r w:rsidRPr="003E67AC">
              <w:rPr>
                <w:rFonts w:cstheme="minorHAnsi"/>
              </w:rPr>
              <w:t xml:space="preserve"> </w:t>
            </w:r>
            <w:r>
              <w:rPr>
                <w:rFonts w:cstheme="minorHAnsi"/>
              </w:rPr>
              <w:t>and a</w:t>
            </w:r>
            <w:r w:rsidRPr="003E67AC">
              <w:rPr>
                <w:rFonts w:cstheme="minorHAnsi"/>
              </w:rPr>
              <w:t>s</w:t>
            </w:r>
            <w:r>
              <w:rPr>
                <w:rFonts w:cstheme="minorHAnsi"/>
              </w:rPr>
              <w:t xml:space="preserve">sess capacity for refrigeration and </w:t>
            </w:r>
            <w:r w:rsidRPr="003E67AC">
              <w:rPr>
                <w:rFonts w:cstheme="minorHAnsi"/>
              </w:rPr>
              <w:t>security of decedents</w:t>
            </w:r>
            <w:r>
              <w:rPr>
                <w:rFonts w:cstheme="minorHAnsi"/>
              </w:rPr>
              <w:t>, if necessary.</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Align w:val="center"/>
          </w:tcPr>
          <w:p w:rsidR="00057D6D" w:rsidRDefault="00057D6D" w:rsidP="000E6599">
            <w:pPr>
              <w:jc w:val="center"/>
              <w:rPr>
                <w:b/>
                <w:sz w:val="24"/>
                <w:szCs w:val="24"/>
              </w:rPr>
            </w:pPr>
            <w:r>
              <w:rPr>
                <w:b/>
                <w:sz w:val="24"/>
                <w:szCs w:val="24"/>
              </w:rPr>
              <w:t>Business Continuity Branch Director</w:t>
            </w:r>
          </w:p>
        </w:tc>
        <w:tc>
          <w:tcPr>
            <w:tcW w:w="720" w:type="dxa"/>
          </w:tcPr>
          <w:p w:rsidR="00057D6D" w:rsidRPr="00144C0B" w:rsidRDefault="00057D6D" w:rsidP="00DE4377">
            <w:pPr>
              <w:rPr>
                <w:sz w:val="24"/>
                <w:szCs w:val="24"/>
              </w:rPr>
            </w:pPr>
          </w:p>
        </w:tc>
        <w:tc>
          <w:tcPr>
            <w:tcW w:w="4972" w:type="dxa"/>
          </w:tcPr>
          <w:p w:rsidR="00057D6D" w:rsidRPr="003E67AC" w:rsidRDefault="00057D6D" w:rsidP="00057D6D">
            <w:pPr>
              <w:spacing w:before="100" w:after="100"/>
              <w:rPr>
                <w:rFonts w:cstheme="minorHAnsi"/>
              </w:rPr>
            </w:pPr>
            <w:r>
              <w:rPr>
                <w:rFonts w:cstheme="minorHAnsi"/>
              </w:rPr>
              <w:t xml:space="preserve">Refer to Job Action Sheet for appropriate tasks. </w:t>
            </w:r>
          </w:p>
        </w:tc>
        <w:tc>
          <w:tcPr>
            <w:tcW w:w="896" w:type="dxa"/>
          </w:tcPr>
          <w:p w:rsidR="00057D6D" w:rsidRPr="00144C0B" w:rsidRDefault="00057D6D"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sz w:val="24"/>
                <w:szCs w:val="24"/>
                <w:highlight w:val="yellow"/>
              </w:rPr>
            </w:pPr>
          </w:p>
        </w:tc>
        <w:tc>
          <w:tcPr>
            <w:tcW w:w="2250" w:type="dxa"/>
            <w:vAlign w:val="center"/>
          </w:tcPr>
          <w:p w:rsidR="00057D6D" w:rsidRPr="000E6599" w:rsidRDefault="00057D6D" w:rsidP="000E6599">
            <w:pPr>
              <w:jc w:val="center"/>
              <w:rPr>
                <w:b/>
                <w:sz w:val="24"/>
                <w:szCs w:val="24"/>
              </w:rPr>
            </w:pPr>
            <w:r>
              <w:rPr>
                <w:b/>
                <w:sz w:val="24"/>
                <w:szCs w:val="24"/>
              </w:rPr>
              <w:t>Patient Family Assistance Branch Director</w:t>
            </w:r>
          </w:p>
        </w:tc>
        <w:tc>
          <w:tcPr>
            <w:tcW w:w="720" w:type="dxa"/>
          </w:tcPr>
          <w:p w:rsidR="00057D6D" w:rsidRPr="00144C0B" w:rsidRDefault="00057D6D" w:rsidP="00DE4377">
            <w:pPr>
              <w:rPr>
                <w:sz w:val="24"/>
                <w:szCs w:val="24"/>
              </w:rPr>
            </w:pPr>
          </w:p>
        </w:tc>
        <w:tc>
          <w:tcPr>
            <w:tcW w:w="4972" w:type="dxa"/>
          </w:tcPr>
          <w:p w:rsidR="00057D6D" w:rsidRDefault="00057D6D" w:rsidP="00057D6D">
            <w:pPr>
              <w:spacing w:before="100" w:after="100"/>
              <w:rPr>
                <w:rFonts w:cstheme="minorHAnsi"/>
              </w:rPr>
            </w:pPr>
            <w:r w:rsidRPr="003E67AC">
              <w:rPr>
                <w:rFonts w:cstheme="minorHAnsi"/>
              </w:rPr>
              <w:t xml:space="preserve">Establish a patient information </w:t>
            </w:r>
            <w:r>
              <w:rPr>
                <w:rFonts w:cstheme="minorHAnsi"/>
              </w:rPr>
              <w:t>center.</w:t>
            </w:r>
          </w:p>
        </w:tc>
        <w:tc>
          <w:tcPr>
            <w:tcW w:w="896" w:type="dxa"/>
          </w:tcPr>
          <w:p w:rsidR="00057D6D" w:rsidRPr="00144C0B" w:rsidRDefault="00057D6D" w:rsidP="00DE4377">
            <w:pPr>
              <w:rPr>
                <w:sz w:val="24"/>
                <w:szCs w:val="24"/>
              </w:rPr>
            </w:pPr>
          </w:p>
        </w:tc>
      </w:tr>
      <w:tr w:rsidR="00806C53" w:rsidTr="00687193">
        <w:trPr>
          <w:trHeight w:val="1160"/>
        </w:trPr>
        <w:tc>
          <w:tcPr>
            <w:tcW w:w="2178" w:type="dxa"/>
            <w:vMerge w:val="restart"/>
            <w:vAlign w:val="center"/>
          </w:tcPr>
          <w:p w:rsidR="00806C53" w:rsidRPr="00A4664E" w:rsidRDefault="00806C53" w:rsidP="00DE4377">
            <w:pPr>
              <w:jc w:val="center"/>
              <w:rPr>
                <w:rFonts w:cstheme="minorHAnsi"/>
                <w:b/>
                <w:sz w:val="24"/>
                <w:szCs w:val="24"/>
                <w:highlight w:val="yellow"/>
              </w:rPr>
            </w:pPr>
            <w:r w:rsidRPr="00A4664E">
              <w:rPr>
                <w:rFonts w:cstheme="minorHAnsi"/>
                <w:b/>
                <w:color w:val="0070C0"/>
                <w:sz w:val="24"/>
                <w:szCs w:val="24"/>
              </w:rPr>
              <w:t>Planni</w:t>
            </w:r>
            <w:r>
              <w:rPr>
                <w:rFonts w:cstheme="minorHAnsi"/>
                <w:b/>
                <w:color w:val="0070C0"/>
                <w:sz w:val="24"/>
                <w:szCs w:val="24"/>
              </w:rPr>
              <w:t>ng</w:t>
            </w:r>
          </w:p>
        </w:tc>
        <w:tc>
          <w:tcPr>
            <w:tcW w:w="2250" w:type="dxa"/>
            <w:vAlign w:val="center"/>
          </w:tcPr>
          <w:p w:rsidR="00806C53" w:rsidRPr="000E6599" w:rsidRDefault="00806C53" w:rsidP="000E6599">
            <w:pPr>
              <w:jc w:val="center"/>
              <w:rPr>
                <w:b/>
                <w:sz w:val="24"/>
                <w:szCs w:val="24"/>
              </w:rPr>
            </w:pPr>
            <w:r>
              <w:rPr>
                <w:b/>
                <w:sz w:val="24"/>
                <w:szCs w:val="24"/>
              </w:rPr>
              <w:t>Section Chief</w:t>
            </w:r>
          </w:p>
        </w:tc>
        <w:tc>
          <w:tcPr>
            <w:tcW w:w="720" w:type="dxa"/>
          </w:tcPr>
          <w:p w:rsidR="00806C53" w:rsidRPr="00144C0B" w:rsidRDefault="00806C53" w:rsidP="00DE4377">
            <w:pPr>
              <w:rPr>
                <w:sz w:val="24"/>
                <w:szCs w:val="24"/>
              </w:rPr>
            </w:pPr>
          </w:p>
        </w:tc>
        <w:tc>
          <w:tcPr>
            <w:tcW w:w="4972" w:type="dxa"/>
          </w:tcPr>
          <w:p w:rsidR="00806C53" w:rsidRPr="003E67AC" w:rsidRDefault="00806C53" w:rsidP="00DE4377">
            <w:pPr>
              <w:spacing w:before="100" w:after="100"/>
              <w:rPr>
                <w:rFonts w:cstheme="minorHAnsi"/>
              </w:rPr>
            </w:pPr>
            <w:r w:rsidRPr="003E67AC">
              <w:rPr>
                <w:rFonts w:cstheme="minorHAnsi"/>
              </w:rPr>
              <w:t xml:space="preserve">Update and revise the incident objectives and the Incident Action Plan for the upcoming operational period in cooperation with Command </w:t>
            </w:r>
            <w:r w:rsidR="001B285B">
              <w:rPr>
                <w:rFonts w:cstheme="minorHAnsi"/>
              </w:rPr>
              <w:t>S</w:t>
            </w:r>
            <w:r w:rsidRPr="003E67AC">
              <w:rPr>
                <w:rFonts w:cstheme="minorHAnsi"/>
              </w:rPr>
              <w:t xml:space="preserve">taff and </w:t>
            </w:r>
            <w:r>
              <w:rPr>
                <w:rFonts w:cstheme="minorHAnsi"/>
              </w:rPr>
              <w:t>Section Chief</w:t>
            </w:r>
            <w:r w:rsidRPr="003E67AC">
              <w:rPr>
                <w:rFonts w:cstheme="minorHAnsi"/>
              </w:rPr>
              <w:t>s</w:t>
            </w:r>
            <w:r>
              <w:rPr>
                <w:rFonts w:cstheme="minorHAnsi"/>
              </w:rPr>
              <w:t>.</w:t>
            </w:r>
          </w:p>
        </w:tc>
        <w:tc>
          <w:tcPr>
            <w:tcW w:w="896" w:type="dxa"/>
          </w:tcPr>
          <w:p w:rsidR="00806C53" w:rsidRPr="00144C0B" w:rsidRDefault="00806C53" w:rsidP="00DE4377">
            <w:pPr>
              <w:rPr>
                <w:sz w:val="24"/>
                <w:szCs w:val="24"/>
              </w:rPr>
            </w:pPr>
          </w:p>
        </w:tc>
      </w:tr>
      <w:tr w:rsidR="00806C53" w:rsidTr="000E6599">
        <w:trPr>
          <w:trHeight w:val="521"/>
        </w:trPr>
        <w:tc>
          <w:tcPr>
            <w:tcW w:w="2178" w:type="dxa"/>
            <w:vMerge/>
            <w:vAlign w:val="center"/>
          </w:tcPr>
          <w:p w:rsidR="00806C53" w:rsidRPr="00A4664E" w:rsidRDefault="00806C53" w:rsidP="00DE4377">
            <w:pPr>
              <w:jc w:val="center"/>
              <w:rPr>
                <w:rFonts w:cstheme="minorHAnsi"/>
                <w:b/>
                <w:sz w:val="24"/>
                <w:szCs w:val="24"/>
                <w:highlight w:val="yellow"/>
              </w:rPr>
            </w:pPr>
          </w:p>
        </w:tc>
        <w:tc>
          <w:tcPr>
            <w:tcW w:w="2250" w:type="dxa"/>
            <w:vAlign w:val="center"/>
          </w:tcPr>
          <w:p w:rsidR="00806C53" w:rsidRPr="000E6599" w:rsidRDefault="00806C53" w:rsidP="000E6599">
            <w:pPr>
              <w:jc w:val="center"/>
              <w:rPr>
                <w:b/>
                <w:sz w:val="24"/>
                <w:szCs w:val="24"/>
              </w:rPr>
            </w:pPr>
            <w:r>
              <w:rPr>
                <w:b/>
                <w:sz w:val="24"/>
                <w:szCs w:val="24"/>
              </w:rPr>
              <w:t>Resources Unit Leader</w:t>
            </w:r>
          </w:p>
        </w:tc>
        <w:tc>
          <w:tcPr>
            <w:tcW w:w="720" w:type="dxa"/>
          </w:tcPr>
          <w:p w:rsidR="00806C53" w:rsidRPr="00144C0B" w:rsidRDefault="00806C53" w:rsidP="00DE4377">
            <w:pPr>
              <w:rPr>
                <w:sz w:val="24"/>
                <w:szCs w:val="24"/>
              </w:rPr>
            </w:pPr>
          </w:p>
        </w:tc>
        <w:tc>
          <w:tcPr>
            <w:tcW w:w="4972" w:type="dxa"/>
          </w:tcPr>
          <w:p w:rsidR="00806C53" w:rsidRPr="003E67AC" w:rsidRDefault="00806C53" w:rsidP="00806C53">
            <w:pPr>
              <w:spacing w:before="100" w:after="100"/>
              <w:rPr>
                <w:rFonts w:cstheme="minorHAnsi"/>
              </w:rPr>
            </w:pPr>
            <w:r>
              <w:rPr>
                <w:rFonts w:cstheme="minorHAnsi"/>
              </w:rPr>
              <w:t>Continue staff, materials, and equipment tracking.</w:t>
            </w:r>
          </w:p>
        </w:tc>
        <w:tc>
          <w:tcPr>
            <w:tcW w:w="896" w:type="dxa"/>
          </w:tcPr>
          <w:p w:rsidR="00806C53" w:rsidRPr="00144C0B" w:rsidRDefault="00806C53" w:rsidP="00DE4377">
            <w:pPr>
              <w:rPr>
                <w:sz w:val="24"/>
                <w:szCs w:val="24"/>
              </w:rPr>
            </w:pPr>
          </w:p>
        </w:tc>
      </w:tr>
      <w:tr w:rsidR="00806C53" w:rsidTr="000E6599">
        <w:trPr>
          <w:trHeight w:val="521"/>
        </w:trPr>
        <w:tc>
          <w:tcPr>
            <w:tcW w:w="2178" w:type="dxa"/>
            <w:vMerge/>
            <w:vAlign w:val="center"/>
          </w:tcPr>
          <w:p w:rsidR="00806C53" w:rsidRPr="00A4664E" w:rsidRDefault="00806C53" w:rsidP="00DE4377">
            <w:pPr>
              <w:jc w:val="center"/>
              <w:rPr>
                <w:rFonts w:cstheme="minorHAnsi"/>
                <w:b/>
                <w:sz w:val="24"/>
                <w:szCs w:val="24"/>
                <w:highlight w:val="yellow"/>
              </w:rPr>
            </w:pPr>
          </w:p>
        </w:tc>
        <w:tc>
          <w:tcPr>
            <w:tcW w:w="2250" w:type="dxa"/>
            <w:vAlign w:val="center"/>
          </w:tcPr>
          <w:p w:rsidR="00806C53" w:rsidRDefault="00806C53" w:rsidP="000E6599">
            <w:pPr>
              <w:jc w:val="center"/>
              <w:rPr>
                <w:b/>
                <w:sz w:val="24"/>
                <w:szCs w:val="24"/>
              </w:rPr>
            </w:pPr>
            <w:r>
              <w:rPr>
                <w:b/>
                <w:sz w:val="24"/>
                <w:szCs w:val="24"/>
              </w:rPr>
              <w:t>Situation Unit Leader</w:t>
            </w:r>
          </w:p>
        </w:tc>
        <w:tc>
          <w:tcPr>
            <w:tcW w:w="720" w:type="dxa"/>
          </w:tcPr>
          <w:p w:rsidR="00806C53" w:rsidRPr="00144C0B" w:rsidRDefault="00806C53" w:rsidP="00DE4377">
            <w:pPr>
              <w:rPr>
                <w:sz w:val="24"/>
                <w:szCs w:val="24"/>
              </w:rPr>
            </w:pPr>
          </w:p>
        </w:tc>
        <w:tc>
          <w:tcPr>
            <w:tcW w:w="4972" w:type="dxa"/>
          </w:tcPr>
          <w:p w:rsidR="00806C53" w:rsidRDefault="00806C53" w:rsidP="00806C53">
            <w:pPr>
              <w:spacing w:before="100" w:after="100"/>
              <w:rPr>
                <w:rFonts w:cstheme="minorHAnsi"/>
              </w:rPr>
            </w:pPr>
            <w:r>
              <w:rPr>
                <w:rFonts w:cstheme="minorHAnsi"/>
              </w:rPr>
              <w:t>Continue patient and bed tracking.</w:t>
            </w:r>
          </w:p>
        </w:tc>
        <w:tc>
          <w:tcPr>
            <w:tcW w:w="896" w:type="dxa"/>
          </w:tcPr>
          <w:p w:rsidR="00806C53" w:rsidRPr="00144C0B" w:rsidRDefault="00806C53" w:rsidP="00DE4377">
            <w:pPr>
              <w:rPr>
                <w:sz w:val="24"/>
                <w:szCs w:val="24"/>
              </w:rPr>
            </w:pPr>
          </w:p>
        </w:tc>
      </w:tr>
      <w:tr w:rsidR="00057D6D" w:rsidTr="000E6599">
        <w:tc>
          <w:tcPr>
            <w:tcW w:w="2178" w:type="dxa"/>
            <w:vMerge w:val="restart"/>
            <w:vAlign w:val="center"/>
          </w:tcPr>
          <w:p w:rsidR="00057D6D" w:rsidRPr="00A4664E" w:rsidRDefault="00057D6D" w:rsidP="00DE4377">
            <w:pPr>
              <w:jc w:val="center"/>
              <w:rPr>
                <w:rFonts w:cstheme="minorHAnsi"/>
                <w:b/>
                <w:sz w:val="24"/>
                <w:szCs w:val="24"/>
                <w:highlight w:val="yellow"/>
              </w:rPr>
            </w:pPr>
            <w:r w:rsidRPr="00A4664E">
              <w:rPr>
                <w:rFonts w:cstheme="minorHAnsi"/>
                <w:b/>
                <w:sz w:val="24"/>
                <w:szCs w:val="24"/>
                <w:highlight w:val="yellow"/>
              </w:rPr>
              <w:lastRenderedPageBreak/>
              <w:t>Logistics</w:t>
            </w:r>
          </w:p>
        </w:tc>
        <w:tc>
          <w:tcPr>
            <w:tcW w:w="2250" w:type="dxa"/>
            <w:vAlign w:val="center"/>
          </w:tcPr>
          <w:p w:rsidR="00057D6D" w:rsidRPr="000E6599" w:rsidRDefault="00057D6D" w:rsidP="000E6599">
            <w:pPr>
              <w:jc w:val="center"/>
              <w:rPr>
                <w:b/>
                <w:sz w:val="24"/>
                <w:szCs w:val="24"/>
              </w:rPr>
            </w:pPr>
            <w:r>
              <w:rPr>
                <w:b/>
                <w:sz w:val="24"/>
                <w:szCs w:val="24"/>
              </w:rPr>
              <w:t>Section Chief</w:t>
            </w:r>
          </w:p>
        </w:tc>
        <w:tc>
          <w:tcPr>
            <w:tcW w:w="720" w:type="dxa"/>
          </w:tcPr>
          <w:p w:rsidR="00057D6D" w:rsidRPr="00144C0B" w:rsidRDefault="00057D6D" w:rsidP="00DE4377">
            <w:pPr>
              <w:rPr>
                <w:sz w:val="24"/>
                <w:szCs w:val="24"/>
              </w:rPr>
            </w:pPr>
          </w:p>
        </w:tc>
        <w:tc>
          <w:tcPr>
            <w:tcW w:w="4972" w:type="dxa"/>
          </w:tcPr>
          <w:p w:rsidR="00057D6D" w:rsidRDefault="00057D6D" w:rsidP="00DE4377">
            <w:pPr>
              <w:spacing w:before="100" w:after="100"/>
              <w:rPr>
                <w:rFonts w:cstheme="minorHAnsi"/>
              </w:rPr>
            </w:pPr>
            <w:r>
              <w:rPr>
                <w:rFonts w:cstheme="minorHAnsi"/>
              </w:rPr>
              <w:t xml:space="preserve">Refer to Job Action Sheet for appropriate tasks. </w:t>
            </w:r>
          </w:p>
          <w:p w:rsidR="00687193" w:rsidRDefault="00687193" w:rsidP="00DE4377">
            <w:pPr>
              <w:spacing w:before="100" w:after="100"/>
              <w:rPr>
                <w:rFonts w:cstheme="minorHAnsi"/>
              </w:rPr>
            </w:pPr>
          </w:p>
        </w:tc>
        <w:tc>
          <w:tcPr>
            <w:tcW w:w="896" w:type="dxa"/>
          </w:tcPr>
          <w:p w:rsidR="00057D6D" w:rsidRPr="00144C0B" w:rsidRDefault="00057D6D" w:rsidP="00DE4377">
            <w:pPr>
              <w:rPr>
                <w:sz w:val="24"/>
                <w:szCs w:val="24"/>
              </w:rPr>
            </w:pPr>
          </w:p>
        </w:tc>
      </w:tr>
      <w:tr w:rsidR="006D4A4E" w:rsidTr="00806C53">
        <w:tc>
          <w:tcPr>
            <w:tcW w:w="2178" w:type="dxa"/>
            <w:vMerge/>
            <w:vAlign w:val="center"/>
          </w:tcPr>
          <w:p w:rsidR="006D4A4E" w:rsidRPr="00EB40EB" w:rsidRDefault="006D4A4E" w:rsidP="00DE4377">
            <w:pPr>
              <w:jc w:val="center"/>
              <w:rPr>
                <w:rFonts w:cstheme="minorHAnsi"/>
                <w:b/>
                <w:sz w:val="24"/>
                <w:szCs w:val="24"/>
              </w:rPr>
            </w:pPr>
          </w:p>
        </w:tc>
        <w:tc>
          <w:tcPr>
            <w:tcW w:w="2250" w:type="dxa"/>
            <w:vMerge w:val="restart"/>
            <w:vAlign w:val="center"/>
          </w:tcPr>
          <w:p w:rsidR="006D4A4E" w:rsidRPr="000E6599" w:rsidRDefault="006D4A4E" w:rsidP="00806C53">
            <w:pPr>
              <w:jc w:val="center"/>
              <w:rPr>
                <w:b/>
                <w:sz w:val="24"/>
                <w:szCs w:val="24"/>
              </w:rPr>
            </w:pPr>
            <w:r>
              <w:rPr>
                <w:b/>
                <w:sz w:val="24"/>
                <w:szCs w:val="24"/>
              </w:rPr>
              <w:t>Support Branch Director</w:t>
            </w:r>
          </w:p>
        </w:tc>
        <w:tc>
          <w:tcPr>
            <w:tcW w:w="720" w:type="dxa"/>
          </w:tcPr>
          <w:p w:rsidR="006D4A4E" w:rsidRPr="00144C0B" w:rsidRDefault="006D4A4E" w:rsidP="00DE4377">
            <w:pPr>
              <w:rPr>
                <w:sz w:val="24"/>
                <w:szCs w:val="24"/>
              </w:rPr>
            </w:pPr>
          </w:p>
        </w:tc>
        <w:tc>
          <w:tcPr>
            <w:tcW w:w="4972" w:type="dxa"/>
          </w:tcPr>
          <w:p w:rsidR="006D4A4E" w:rsidRPr="003E67AC" w:rsidRDefault="006D4A4E" w:rsidP="00153D6E">
            <w:pPr>
              <w:spacing w:before="100" w:after="100"/>
              <w:rPr>
                <w:rFonts w:cstheme="minorHAnsi"/>
              </w:rPr>
            </w:pPr>
            <w:r>
              <w:rPr>
                <w:rFonts w:cstheme="minorHAnsi"/>
              </w:rPr>
              <w:t xml:space="preserve">Coordinate activation </w:t>
            </w:r>
            <w:r w:rsidR="00153D6E">
              <w:rPr>
                <w:rFonts w:cstheme="minorHAnsi"/>
              </w:rPr>
              <w:t xml:space="preserve">of staff vaccination or Mass Vaccination and Prophylaxis Plan </w:t>
            </w:r>
            <w:r w:rsidRPr="003E67AC">
              <w:rPr>
                <w:rFonts w:cstheme="minorHAnsi"/>
              </w:rPr>
              <w:t>with Operations</w:t>
            </w:r>
            <w:r>
              <w:rPr>
                <w:rFonts w:cstheme="minorHAnsi"/>
              </w:rPr>
              <w:t xml:space="preserve"> Section.</w:t>
            </w:r>
          </w:p>
        </w:tc>
        <w:tc>
          <w:tcPr>
            <w:tcW w:w="896" w:type="dxa"/>
          </w:tcPr>
          <w:p w:rsidR="006D4A4E" w:rsidRPr="00144C0B" w:rsidRDefault="006D4A4E" w:rsidP="00DE4377">
            <w:pPr>
              <w:rPr>
                <w:sz w:val="24"/>
                <w:szCs w:val="24"/>
              </w:rPr>
            </w:pPr>
          </w:p>
        </w:tc>
      </w:tr>
      <w:tr w:rsidR="006D4A4E" w:rsidTr="000E6599">
        <w:tc>
          <w:tcPr>
            <w:tcW w:w="2178" w:type="dxa"/>
            <w:vMerge/>
            <w:vAlign w:val="center"/>
          </w:tcPr>
          <w:p w:rsidR="006D4A4E" w:rsidRPr="00A4664E" w:rsidRDefault="006D4A4E" w:rsidP="00DE4377">
            <w:pPr>
              <w:jc w:val="center"/>
              <w:rPr>
                <w:rFonts w:cstheme="minorHAnsi"/>
                <w:b/>
                <w:sz w:val="24"/>
                <w:szCs w:val="24"/>
                <w:highlight w:val="yellow"/>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3E67AC" w:rsidRDefault="006D4A4E" w:rsidP="00193528">
            <w:pPr>
              <w:spacing w:before="100" w:after="100"/>
              <w:rPr>
                <w:rFonts w:cstheme="minorHAnsi"/>
              </w:rPr>
            </w:pPr>
            <w:r w:rsidRPr="003E67AC">
              <w:rPr>
                <w:rFonts w:cstheme="minorHAnsi"/>
              </w:rPr>
              <w:t xml:space="preserve">Monitor health status of staff exposed to infectious patients, and report to Operations </w:t>
            </w:r>
            <w:r>
              <w:rPr>
                <w:rFonts w:cstheme="minorHAnsi"/>
              </w:rPr>
              <w:t>Section.</w:t>
            </w:r>
          </w:p>
        </w:tc>
        <w:tc>
          <w:tcPr>
            <w:tcW w:w="896" w:type="dxa"/>
          </w:tcPr>
          <w:p w:rsidR="006D4A4E" w:rsidRPr="00144C0B" w:rsidRDefault="006D4A4E" w:rsidP="00DE4377">
            <w:pPr>
              <w:rPr>
                <w:sz w:val="24"/>
                <w:szCs w:val="24"/>
              </w:rPr>
            </w:pPr>
          </w:p>
        </w:tc>
      </w:tr>
      <w:tr w:rsidR="006D4A4E" w:rsidTr="000E6599">
        <w:trPr>
          <w:trHeight w:val="737"/>
        </w:trPr>
        <w:tc>
          <w:tcPr>
            <w:tcW w:w="2178" w:type="dxa"/>
            <w:vMerge/>
            <w:vAlign w:val="center"/>
          </w:tcPr>
          <w:p w:rsidR="006D4A4E" w:rsidRPr="00EB40EB" w:rsidRDefault="006D4A4E" w:rsidP="00DE4377">
            <w:pPr>
              <w:jc w:val="center"/>
              <w:rPr>
                <w:rFonts w:cstheme="minorHAnsi"/>
                <w:b/>
                <w:sz w:val="24"/>
                <w:szCs w:val="24"/>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3E67AC" w:rsidRDefault="006D4A4E" w:rsidP="003B170C">
            <w:pPr>
              <w:spacing w:before="100" w:after="100"/>
              <w:rPr>
                <w:rFonts w:cstheme="minorHAnsi"/>
              </w:rPr>
            </w:pPr>
            <w:r w:rsidRPr="003E67AC">
              <w:rPr>
                <w:rFonts w:cstheme="minorHAnsi"/>
              </w:rPr>
              <w:t xml:space="preserve">Consider </w:t>
            </w:r>
            <w:r w:rsidR="00946E48">
              <w:rPr>
                <w:rFonts w:cstheme="minorHAnsi"/>
              </w:rPr>
              <w:t xml:space="preserve">temporarily </w:t>
            </w:r>
            <w:r w:rsidRPr="003E67AC">
              <w:rPr>
                <w:rFonts w:cstheme="minorHAnsi"/>
              </w:rPr>
              <w:t>reassigning staff recovering from flu to</w:t>
            </w:r>
            <w:r w:rsidR="00946E48">
              <w:rPr>
                <w:rFonts w:cstheme="minorHAnsi"/>
              </w:rPr>
              <w:t xml:space="preserve"> appropriate</w:t>
            </w:r>
            <w:r w:rsidRPr="003E67AC">
              <w:rPr>
                <w:rFonts w:cstheme="minorHAnsi"/>
              </w:rPr>
              <w:t xml:space="preserve"> </w:t>
            </w:r>
            <w:r w:rsidR="00946E48">
              <w:rPr>
                <w:rFonts w:cstheme="minorHAnsi"/>
              </w:rPr>
              <w:t>duties</w:t>
            </w:r>
            <w:r w:rsidRPr="003E67AC">
              <w:rPr>
                <w:rFonts w:cstheme="minorHAnsi"/>
              </w:rPr>
              <w:t>; reassign staff at high risk for complications of flu (</w:t>
            </w:r>
            <w:r>
              <w:rPr>
                <w:rFonts w:cstheme="minorHAnsi"/>
              </w:rPr>
              <w:t>e.g.,</w:t>
            </w:r>
            <w:r w:rsidRPr="003E67AC">
              <w:rPr>
                <w:rFonts w:cstheme="minorHAnsi"/>
              </w:rPr>
              <w:t xml:space="preserve"> pregnant women, immunocompromised per</w:t>
            </w:r>
            <w:r>
              <w:rPr>
                <w:rFonts w:cstheme="minorHAnsi"/>
              </w:rPr>
              <w:t>sons) to low risk duties (no infectious</w:t>
            </w:r>
            <w:r w:rsidRPr="003E67AC">
              <w:rPr>
                <w:rFonts w:cstheme="minorHAnsi"/>
              </w:rPr>
              <w:t xml:space="preserve"> patient care or administrative duties only)</w:t>
            </w:r>
            <w:r>
              <w:rPr>
                <w:rFonts w:cstheme="minorHAnsi"/>
              </w:rPr>
              <w:t>.</w:t>
            </w:r>
          </w:p>
        </w:tc>
        <w:tc>
          <w:tcPr>
            <w:tcW w:w="896" w:type="dxa"/>
          </w:tcPr>
          <w:p w:rsidR="006D4A4E" w:rsidRPr="00144C0B" w:rsidRDefault="006D4A4E" w:rsidP="00DE4377">
            <w:pPr>
              <w:rPr>
                <w:sz w:val="24"/>
                <w:szCs w:val="24"/>
              </w:rPr>
            </w:pPr>
          </w:p>
        </w:tc>
      </w:tr>
      <w:tr w:rsidR="006D4A4E" w:rsidTr="000E6599">
        <w:trPr>
          <w:trHeight w:val="1475"/>
        </w:trPr>
        <w:tc>
          <w:tcPr>
            <w:tcW w:w="2178" w:type="dxa"/>
            <w:vMerge/>
            <w:vAlign w:val="center"/>
          </w:tcPr>
          <w:p w:rsidR="006D4A4E" w:rsidRPr="00EB40EB" w:rsidRDefault="006D4A4E" w:rsidP="00DE4377">
            <w:pPr>
              <w:jc w:val="center"/>
              <w:rPr>
                <w:rFonts w:cstheme="minorHAnsi"/>
                <w:b/>
                <w:sz w:val="24"/>
                <w:szCs w:val="24"/>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3E67AC" w:rsidRDefault="006D4A4E" w:rsidP="00DE4377">
            <w:pPr>
              <w:spacing w:before="100" w:after="100"/>
              <w:rPr>
                <w:rFonts w:cstheme="minorHAnsi"/>
              </w:rPr>
            </w:pPr>
            <w:r w:rsidRPr="003E67AC">
              <w:rPr>
                <w:rFonts w:cstheme="minorHAnsi"/>
              </w:rPr>
              <w:t>Continue to assess surge capacity and need for supplies (equipment, blood products, medications, supplies) in cooperation with Operations Section. Obtain supplies as required and availab</w:t>
            </w:r>
            <w:r>
              <w:rPr>
                <w:rFonts w:cstheme="minorHAnsi"/>
              </w:rPr>
              <w:t>le or continue supply rationing.</w:t>
            </w:r>
          </w:p>
        </w:tc>
        <w:tc>
          <w:tcPr>
            <w:tcW w:w="896" w:type="dxa"/>
          </w:tcPr>
          <w:p w:rsidR="006D4A4E" w:rsidRPr="00144C0B" w:rsidRDefault="006D4A4E" w:rsidP="00DE4377">
            <w:pPr>
              <w:rPr>
                <w:sz w:val="24"/>
                <w:szCs w:val="24"/>
              </w:rPr>
            </w:pPr>
          </w:p>
        </w:tc>
      </w:tr>
      <w:tr w:rsidR="006D4A4E" w:rsidTr="000E6599">
        <w:tc>
          <w:tcPr>
            <w:tcW w:w="2178" w:type="dxa"/>
            <w:vMerge/>
            <w:vAlign w:val="center"/>
          </w:tcPr>
          <w:p w:rsidR="006D4A4E" w:rsidRPr="00A4664E" w:rsidRDefault="006D4A4E" w:rsidP="00DE4377">
            <w:pPr>
              <w:jc w:val="center"/>
              <w:rPr>
                <w:rFonts w:cstheme="minorHAnsi"/>
                <w:b/>
                <w:color w:val="00B050"/>
                <w:sz w:val="24"/>
                <w:szCs w:val="24"/>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3E67AC" w:rsidRDefault="006D4A4E" w:rsidP="00946E48">
            <w:pPr>
              <w:spacing w:before="100" w:after="100"/>
              <w:rPr>
                <w:rFonts w:cstheme="minorHAnsi"/>
              </w:rPr>
            </w:pPr>
            <w:r>
              <w:rPr>
                <w:rFonts w:cstheme="minorHAnsi"/>
              </w:rPr>
              <w:t xml:space="preserve">Continue staff call </w:t>
            </w:r>
            <w:r w:rsidRPr="003E67AC">
              <w:rPr>
                <w:rFonts w:cstheme="minorHAnsi"/>
              </w:rPr>
              <w:t xml:space="preserve">in (if safe </w:t>
            </w:r>
            <w:r w:rsidR="00946E48">
              <w:rPr>
                <w:rFonts w:cstheme="minorHAnsi"/>
              </w:rPr>
              <w:t>and as needed</w:t>
            </w:r>
            <w:r w:rsidRPr="003E67AC">
              <w:rPr>
                <w:rFonts w:cstheme="minorHAnsi"/>
              </w:rPr>
              <w:t>) and provide additional staff to impacted areas</w:t>
            </w:r>
            <w:r>
              <w:rPr>
                <w:rFonts w:cstheme="minorHAnsi"/>
              </w:rPr>
              <w:t>.</w:t>
            </w:r>
          </w:p>
        </w:tc>
        <w:tc>
          <w:tcPr>
            <w:tcW w:w="896" w:type="dxa"/>
          </w:tcPr>
          <w:p w:rsidR="006D4A4E" w:rsidRPr="00144C0B" w:rsidRDefault="006D4A4E" w:rsidP="00DE4377">
            <w:pPr>
              <w:rPr>
                <w:sz w:val="24"/>
                <w:szCs w:val="24"/>
              </w:rPr>
            </w:pPr>
          </w:p>
        </w:tc>
      </w:tr>
      <w:tr w:rsidR="006D4A4E" w:rsidTr="000E6599">
        <w:tc>
          <w:tcPr>
            <w:tcW w:w="2178" w:type="dxa"/>
            <w:vMerge/>
            <w:vAlign w:val="center"/>
          </w:tcPr>
          <w:p w:rsidR="006D4A4E" w:rsidRPr="00A4664E" w:rsidRDefault="006D4A4E" w:rsidP="00DE4377">
            <w:pPr>
              <w:jc w:val="center"/>
              <w:rPr>
                <w:rFonts w:cstheme="minorHAnsi"/>
                <w:b/>
                <w:color w:val="00B050"/>
                <w:sz w:val="24"/>
                <w:szCs w:val="24"/>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Default="006D4A4E" w:rsidP="00DE4377">
            <w:pPr>
              <w:spacing w:before="100" w:after="100"/>
              <w:rPr>
                <w:rFonts w:cstheme="minorHAnsi"/>
              </w:rPr>
            </w:pPr>
            <w:r>
              <w:rPr>
                <w:rFonts w:cstheme="minorHAnsi"/>
              </w:rPr>
              <w:t>F</w:t>
            </w:r>
            <w:r w:rsidRPr="009B78E4">
              <w:rPr>
                <w:rFonts w:cstheme="minorHAnsi"/>
              </w:rPr>
              <w:t>acilitate procurement of supplies, equipment, and medications for response and patient care.</w:t>
            </w:r>
          </w:p>
        </w:tc>
        <w:tc>
          <w:tcPr>
            <w:tcW w:w="896" w:type="dxa"/>
          </w:tcPr>
          <w:p w:rsidR="006D4A4E" w:rsidRPr="00144C0B" w:rsidRDefault="006D4A4E" w:rsidP="00DE4377">
            <w:pPr>
              <w:rPr>
                <w:sz w:val="24"/>
                <w:szCs w:val="24"/>
              </w:rPr>
            </w:pPr>
          </w:p>
        </w:tc>
      </w:tr>
      <w:tr w:rsidR="00057D6D" w:rsidTr="000E6599">
        <w:tc>
          <w:tcPr>
            <w:tcW w:w="2178" w:type="dxa"/>
            <w:vMerge/>
            <w:vAlign w:val="center"/>
          </w:tcPr>
          <w:p w:rsidR="00057D6D" w:rsidRPr="00A4664E" w:rsidRDefault="00057D6D" w:rsidP="00DE4377">
            <w:pPr>
              <w:jc w:val="center"/>
              <w:rPr>
                <w:rFonts w:cstheme="minorHAnsi"/>
                <w:b/>
                <w:color w:val="00B050"/>
                <w:sz w:val="24"/>
                <w:szCs w:val="24"/>
              </w:rPr>
            </w:pPr>
          </w:p>
        </w:tc>
        <w:tc>
          <w:tcPr>
            <w:tcW w:w="2250" w:type="dxa"/>
            <w:vAlign w:val="center"/>
          </w:tcPr>
          <w:p w:rsidR="00057D6D" w:rsidRPr="000E6599" w:rsidRDefault="00806C53" w:rsidP="000E6599">
            <w:pPr>
              <w:jc w:val="center"/>
              <w:rPr>
                <w:b/>
                <w:sz w:val="24"/>
                <w:szCs w:val="24"/>
              </w:rPr>
            </w:pPr>
            <w:r>
              <w:rPr>
                <w:b/>
                <w:sz w:val="24"/>
                <w:szCs w:val="24"/>
              </w:rPr>
              <w:t>Service Branch Director</w:t>
            </w:r>
          </w:p>
        </w:tc>
        <w:tc>
          <w:tcPr>
            <w:tcW w:w="720" w:type="dxa"/>
          </w:tcPr>
          <w:p w:rsidR="00057D6D" w:rsidRPr="00144C0B" w:rsidRDefault="00057D6D" w:rsidP="00DE4377">
            <w:pPr>
              <w:rPr>
                <w:sz w:val="24"/>
                <w:szCs w:val="24"/>
              </w:rPr>
            </w:pPr>
          </w:p>
        </w:tc>
        <w:tc>
          <w:tcPr>
            <w:tcW w:w="4972" w:type="dxa"/>
          </w:tcPr>
          <w:p w:rsidR="00057D6D" w:rsidRPr="003E67AC" w:rsidRDefault="00057D6D" w:rsidP="00DE4377">
            <w:pPr>
              <w:spacing w:before="100" w:after="100"/>
              <w:rPr>
                <w:rFonts w:cstheme="minorHAnsi"/>
              </w:rPr>
            </w:pPr>
            <w:r w:rsidRPr="003E67AC">
              <w:rPr>
                <w:rFonts w:cstheme="minorHAnsi"/>
              </w:rPr>
              <w:t xml:space="preserve">Provide for staff food, water, rest periods, and </w:t>
            </w:r>
            <w:r>
              <w:rPr>
                <w:rFonts w:cstheme="minorHAnsi"/>
              </w:rPr>
              <w:t>behavioral</w:t>
            </w:r>
            <w:r w:rsidRPr="003E67AC">
              <w:rPr>
                <w:rFonts w:cstheme="minorHAnsi"/>
              </w:rPr>
              <w:t xml:space="preserve"> health support</w:t>
            </w:r>
            <w:r>
              <w:rPr>
                <w:rFonts w:cstheme="minorHAnsi"/>
              </w:rPr>
              <w:t>.</w:t>
            </w:r>
          </w:p>
        </w:tc>
        <w:tc>
          <w:tcPr>
            <w:tcW w:w="896" w:type="dxa"/>
          </w:tcPr>
          <w:p w:rsidR="00057D6D" w:rsidRPr="00144C0B" w:rsidRDefault="00057D6D" w:rsidP="00DE4377">
            <w:pPr>
              <w:rPr>
                <w:sz w:val="24"/>
                <w:szCs w:val="24"/>
              </w:rPr>
            </w:pPr>
          </w:p>
        </w:tc>
      </w:tr>
      <w:tr w:rsidR="00347125" w:rsidTr="000E6599">
        <w:tc>
          <w:tcPr>
            <w:tcW w:w="2178" w:type="dxa"/>
            <w:vMerge w:val="restart"/>
            <w:vAlign w:val="center"/>
          </w:tcPr>
          <w:p w:rsidR="00347125" w:rsidRPr="00A4664E" w:rsidRDefault="00347125" w:rsidP="00DE4377">
            <w:pPr>
              <w:jc w:val="center"/>
              <w:rPr>
                <w:rFonts w:cstheme="minorHAnsi"/>
                <w:b/>
                <w:color w:val="00B050"/>
                <w:sz w:val="24"/>
                <w:szCs w:val="24"/>
              </w:rPr>
            </w:pPr>
            <w:r w:rsidRPr="00A4664E">
              <w:rPr>
                <w:rFonts w:cstheme="minorHAnsi"/>
                <w:b/>
                <w:color w:val="00B050"/>
                <w:sz w:val="24"/>
                <w:szCs w:val="24"/>
              </w:rPr>
              <w:t>Finance/ Administration</w:t>
            </w:r>
          </w:p>
        </w:tc>
        <w:tc>
          <w:tcPr>
            <w:tcW w:w="2250" w:type="dxa"/>
            <w:vAlign w:val="center"/>
          </w:tcPr>
          <w:p w:rsidR="00347125" w:rsidRPr="000E6599" w:rsidRDefault="00347125" w:rsidP="000E6599">
            <w:pPr>
              <w:jc w:val="center"/>
              <w:rPr>
                <w:b/>
                <w:sz w:val="24"/>
                <w:szCs w:val="24"/>
              </w:rPr>
            </w:pPr>
            <w:r>
              <w:rPr>
                <w:b/>
                <w:sz w:val="24"/>
                <w:szCs w:val="24"/>
              </w:rPr>
              <w:t>Section Chief</w:t>
            </w:r>
          </w:p>
        </w:tc>
        <w:tc>
          <w:tcPr>
            <w:tcW w:w="720" w:type="dxa"/>
          </w:tcPr>
          <w:p w:rsidR="00347125" w:rsidRPr="00144C0B" w:rsidRDefault="00347125" w:rsidP="00DE4377">
            <w:pPr>
              <w:rPr>
                <w:sz w:val="24"/>
                <w:szCs w:val="24"/>
              </w:rPr>
            </w:pPr>
          </w:p>
        </w:tc>
        <w:tc>
          <w:tcPr>
            <w:tcW w:w="4972" w:type="dxa"/>
          </w:tcPr>
          <w:p w:rsidR="00347125" w:rsidRDefault="00347125" w:rsidP="00DE4377">
            <w:pPr>
              <w:spacing w:before="100" w:after="100"/>
              <w:rPr>
                <w:rFonts w:cstheme="minorHAnsi"/>
              </w:rPr>
            </w:pPr>
            <w:r>
              <w:rPr>
                <w:rFonts w:cstheme="minorHAnsi"/>
              </w:rPr>
              <w:t xml:space="preserve">Refer to Job Action Sheet for appropriate tasks. </w:t>
            </w:r>
          </w:p>
        </w:tc>
        <w:tc>
          <w:tcPr>
            <w:tcW w:w="896" w:type="dxa"/>
          </w:tcPr>
          <w:p w:rsidR="00347125" w:rsidRPr="00144C0B" w:rsidRDefault="00347125" w:rsidP="00DE4377">
            <w:pPr>
              <w:rPr>
                <w:sz w:val="24"/>
                <w:szCs w:val="24"/>
              </w:rPr>
            </w:pPr>
          </w:p>
        </w:tc>
      </w:tr>
      <w:tr w:rsidR="00347125" w:rsidTr="000E6599">
        <w:tc>
          <w:tcPr>
            <w:tcW w:w="2178" w:type="dxa"/>
            <w:vMerge/>
            <w:vAlign w:val="center"/>
          </w:tcPr>
          <w:p w:rsidR="00347125" w:rsidRPr="00A4664E" w:rsidRDefault="00347125" w:rsidP="00DE4377">
            <w:pPr>
              <w:jc w:val="center"/>
              <w:rPr>
                <w:rFonts w:cstheme="minorHAnsi"/>
                <w:b/>
                <w:color w:val="00B050"/>
                <w:sz w:val="24"/>
                <w:szCs w:val="24"/>
              </w:rPr>
            </w:pPr>
          </w:p>
        </w:tc>
        <w:tc>
          <w:tcPr>
            <w:tcW w:w="2250" w:type="dxa"/>
            <w:vAlign w:val="center"/>
          </w:tcPr>
          <w:p w:rsidR="00347125" w:rsidRPr="000E6599" w:rsidRDefault="00347125" w:rsidP="006A01F7">
            <w:pPr>
              <w:jc w:val="center"/>
              <w:rPr>
                <w:b/>
                <w:sz w:val="24"/>
                <w:szCs w:val="24"/>
              </w:rPr>
            </w:pPr>
            <w:r>
              <w:rPr>
                <w:b/>
                <w:sz w:val="24"/>
                <w:szCs w:val="24"/>
              </w:rPr>
              <w:t>Time Unit Leader</w:t>
            </w:r>
          </w:p>
        </w:tc>
        <w:tc>
          <w:tcPr>
            <w:tcW w:w="720" w:type="dxa"/>
          </w:tcPr>
          <w:p w:rsidR="00347125" w:rsidRPr="00144C0B" w:rsidRDefault="00347125" w:rsidP="006A01F7">
            <w:pPr>
              <w:rPr>
                <w:sz w:val="24"/>
                <w:szCs w:val="24"/>
              </w:rPr>
            </w:pPr>
          </w:p>
        </w:tc>
        <w:tc>
          <w:tcPr>
            <w:tcW w:w="4972" w:type="dxa"/>
          </w:tcPr>
          <w:p w:rsidR="00347125" w:rsidRPr="003E67AC" w:rsidRDefault="00347125" w:rsidP="006A01F7">
            <w:pPr>
              <w:spacing w:before="100" w:after="100"/>
              <w:rPr>
                <w:rFonts w:cstheme="minorHAnsi"/>
              </w:rPr>
            </w:pPr>
            <w:r>
              <w:t>Track hours associated with the incident response.</w:t>
            </w:r>
          </w:p>
        </w:tc>
        <w:tc>
          <w:tcPr>
            <w:tcW w:w="896" w:type="dxa"/>
          </w:tcPr>
          <w:p w:rsidR="00347125" w:rsidRPr="00144C0B" w:rsidRDefault="00347125" w:rsidP="00DE4377">
            <w:pPr>
              <w:rPr>
                <w:sz w:val="24"/>
                <w:szCs w:val="24"/>
              </w:rPr>
            </w:pPr>
          </w:p>
        </w:tc>
      </w:tr>
      <w:tr w:rsidR="00347125" w:rsidTr="000E6599">
        <w:tc>
          <w:tcPr>
            <w:tcW w:w="2178" w:type="dxa"/>
            <w:vMerge/>
            <w:vAlign w:val="center"/>
          </w:tcPr>
          <w:p w:rsidR="00347125" w:rsidRPr="00A4664E" w:rsidRDefault="00347125" w:rsidP="00DE4377">
            <w:pPr>
              <w:jc w:val="center"/>
              <w:rPr>
                <w:rFonts w:cstheme="minorHAnsi"/>
                <w:b/>
                <w:color w:val="00B050"/>
                <w:sz w:val="24"/>
                <w:szCs w:val="24"/>
              </w:rPr>
            </w:pPr>
          </w:p>
        </w:tc>
        <w:tc>
          <w:tcPr>
            <w:tcW w:w="2250" w:type="dxa"/>
            <w:vAlign w:val="center"/>
          </w:tcPr>
          <w:p w:rsidR="00347125" w:rsidRPr="000E6599" w:rsidRDefault="00347125" w:rsidP="006A01F7">
            <w:pPr>
              <w:jc w:val="center"/>
              <w:rPr>
                <w:b/>
                <w:sz w:val="24"/>
                <w:szCs w:val="24"/>
              </w:rPr>
            </w:pPr>
            <w:r>
              <w:rPr>
                <w:b/>
                <w:sz w:val="24"/>
                <w:szCs w:val="24"/>
              </w:rPr>
              <w:t>Procurement Unit Leader</w:t>
            </w:r>
          </w:p>
        </w:tc>
        <w:tc>
          <w:tcPr>
            <w:tcW w:w="720" w:type="dxa"/>
          </w:tcPr>
          <w:p w:rsidR="00347125" w:rsidRPr="00144C0B" w:rsidRDefault="00347125" w:rsidP="006A01F7">
            <w:pPr>
              <w:rPr>
                <w:sz w:val="24"/>
                <w:szCs w:val="24"/>
              </w:rPr>
            </w:pPr>
          </w:p>
        </w:tc>
        <w:tc>
          <w:tcPr>
            <w:tcW w:w="4972" w:type="dxa"/>
          </w:tcPr>
          <w:p w:rsidR="00347125" w:rsidRPr="00144C0B" w:rsidRDefault="00347125" w:rsidP="006A01F7">
            <w:pPr>
              <w:spacing w:before="100" w:after="100"/>
              <w:rPr>
                <w:sz w:val="24"/>
                <w:szCs w:val="24"/>
              </w:rPr>
            </w:pPr>
            <w:r>
              <w:rPr>
                <w:rFonts w:cstheme="minorHAnsi"/>
              </w:rPr>
              <w:t>F</w:t>
            </w:r>
            <w:r w:rsidRPr="003E67AC">
              <w:rPr>
                <w:rFonts w:cstheme="minorHAnsi"/>
              </w:rPr>
              <w:t>acilitate procurement of needed supplies, equipment, and contractors</w:t>
            </w:r>
            <w:r>
              <w:rPr>
                <w:rFonts w:cstheme="minorHAnsi"/>
              </w:rPr>
              <w:t>.</w:t>
            </w:r>
          </w:p>
        </w:tc>
        <w:tc>
          <w:tcPr>
            <w:tcW w:w="896" w:type="dxa"/>
          </w:tcPr>
          <w:p w:rsidR="00347125" w:rsidRPr="00144C0B" w:rsidRDefault="00347125" w:rsidP="00DE4377">
            <w:pPr>
              <w:rPr>
                <w:sz w:val="24"/>
                <w:szCs w:val="24"/>
              </w:rPr>
            </w:pPr>
          </w:p>
        </w:tc>
      </w:tr>
      <w:tr w:rsidR="00347125" w:rsidTr="00347125">
        <w:trPr>
          <w:trHeight w:val="674"/>
        </w:trPr>
        <w:tc>
          <w:tcPr>
            <w:tcW w:w="2178" w:type="dxa"/>
            <w:vMerge/>
            <w:vAlign w:val="center"/>
          </w:tcPr>
          <w:p w:rsidR="00347125" w:rsidRPr="00A4664E" w:rsidRDefault="00347125" w:rsidP="00DE4377">
            <w:pPr>
              <w:jc w:val="center"/>
              <w:rPr>
                <w:rFonts w:cstheme="minorHAnsi"/>
                <w:b/>
                <w:color w:val="00B050"/>
                <w:sz w:val="24"/>
                <w:szCs w:val="24"/>
              </w:rPr>
            </w:pPr>
          </w:p>
        </w:tc>
        <w:tc>
          <w:tcPr>
            <w:tcW w:w="2250" w:type="dxa"/>
            <w:vMerge w:val="restart"/>
            <w:vAlign w:val="center"/>
          </w:tcPr>
          <w:p w:rsidR="00347125" w:rsidRPr="000E6599" w:rsidRDefault="00347125" w:rsidP="000E6599">
            <w:pPr>
              <w:jc w:val="center"/>
              <w:rPr>
                <w:b/>
                <w:sz w:val="24"/>
                <w:szCs w:val="24"/>
              </w:rPr>
            </w:pPr>
            <w:r>
              <w:rPr>
                <w:b/>
                <w:sz w:val="24"/>
                <w:szCs w:val="24"/>
              </w:rPr>
              <w:t>Compensation / Claims Unit Leader</w:t>
            </w:r>
          </w:p>
        </w:tc>
        <w:tc>
          <w:tcPr>
            <w:tcW w:w="720" w:type="dxa"/>
          </w:tcPr>
          <w:p w:rsidR="00347125" w:rsidRPr="00144C0B" w:rsidRDefault="00347125" w:rsidP="00DE4377">
            <w:pPr>
              <w:rPr>
                <w:sz w:val="24"/>
                <w:szCs w:val="24"/>
              </w:rPr>
            </w:pPr>
          </w:p>
        </w:tc>
        <w:tc>
          <w:tcPr>
            <w:tcW w:w="4972" w:type="dxa"/>
          </w:tcPr>
          <w:p w:rsidR="00347125" w:rsidRDefault="00347125" w:rsidP="00DE4377">
            <w:pPr>
              <w:spacing w:before="100" w:after="100"/>
              <w:rPr>
                <w:rFonts w:cstheme="minorHAnsi"/>
                <w:sz w:val="24"/>
                <w:szCs w:val="24"/>
              </w:rPr>
            </w:pPr>
            <w:r>
              <w:rPr>
                <w:rFonts w:cstheme="minorHAnsi"/>
              </w:rPr>
              <w:t xml:space="preserve">Track and follow </w:t>
            </w:r>
            <w:r w:rsidRPr="003E67AC">
              <w:rPr>
                <w:rFonts w:cstheme="minorHAnsi"/>
              </w:rPr>
              <w:t>up with employee illnesses and absenteeism issues</w:t>
            </w:r>
            <w:r>
              <w:rPr>
                <w:rFonts w:cstheme="minorHAnsi"/>
              </w:rPr>
              <w:t>.</w:t>
            </w:r>
          </w:p>
        </w:tc>
        <w:tc>
          <w:tcPr>
            <w:tcW w:w="896" w:type="dxa"/>
          </w:tcPr>
          <w:p w:rsidR="00347125" w:rsidRPr="00144C0B" w:rsidRDefault="00347125" w:rsidP="00DE4377">
            <w:pPr>
              <w:rPr>
                <w:sz w:val="24"/>
                <w:szCs w:val="24"/>
              </w:rPr>
            </w:pPr>
          </w:p>
        </w:tc>
      </w:tr>
      <w:tr w:rsidR="00347125" w:rsidTr="00C80A82">
        <w:trPr>
          <w:trHeight w:val="743"/>
        </w:trPr>
        <w:tc>
          <w:tcPr>
            <w:tcW w:w="2178" w:type="dxa"/>
            <w:vMerge/>
            <w:vAlign w:val="center"/>
          </w:tcPr>
          <w:p w:rsidR="00347125" w:rsidRPr="00A4664E" w:rsidRDefault="00347125" w:rsidP="00DE4377">
            <w:pPr>
              <w:jc w:val="center"/>
              <w:rPr>
                <w:rFonts w:cstheme="minorHAnsi"/>
                <w:b/>
                <w:color w:val="00B050"/>
                <w:sz w:val="24"/>
                <w:szCs w:val="24"/>
              </w:rPr>
            </w:pPr>
          </w:p>
        </w:tc>
        <w:tc>
          <w:tcPr>
            <w:tcW w:w="2250" w:type="dxa"/>
            <w:vMerge/>
            <w:vAlign w:val="center"/>
          </w:tcPr>
          <w:p w:rsidR="00347125" w:rsidRPr="000E6599" w:rsidRDefault="00347125" w:rsidP="000E6599">
            <w:pPr>
              <w:jc w:val="center"/>
              <w:rPr>
                <w:b/>
                <w:sz w:val="24"/>
                <w:szCs w:val="24"/>
              </w:rPr>
            </w:pPr>
          </w:p>
        </w:tc>
        <w:tc>
          <w:tcPr>
            <w:tcW w:w="720" w:type="dxa"/>
          </w:tcPr>
          <w:p w:rsidR="00347125" w:rsidRPr="00144C0B" w:rsidRDefault="00347125" w:rsidP="00DE4377">
            <w:pPr>
              <w:rPr>
                <w:sz w:val="24"/>
                <w:szCs w:val="24"/>
              </w:rPr>
            </w:pPr>
          </w:p>
        </w:tc>
        <w:tc>
          <w:tcPr>
            <w:tcW w:w="4972" w:type="dxa"/>
          </w:tcPr>
          <w:p w:rsidR="00347125" w:rsidRPr="003E67AC" w:rsidRDefault="00347125" w:rsidP="00DE4377">
            <w:pPr>
              <w:spacing w:before="100" w:after="100"/>
              <w:rPr>
                <w:rFonts w:cstheme="minorHAnsi"/>
              </w:rPr>
            </w:pPr>
            <w:r>
              <w:rPr>
                <w:rFonts w:cstheme="minorHAnsi"/>
              </w:rPr>
              <w:t xml:space="preserve">Implement risk management and </w:t>
            </w:r>
            <w:r w:rsidRPr="003E67AC">
              <w:rPr>
                <w:rFonts w:cstheme="minorHAnsi"/>
              </w:rPr>
              <w:t>claim</w:t>
            </w:r>
            <w:r>
              <w:rPr>
                <w:rFonts w:cstheme="minorHAnsi"/>
              </w:rPr>
              <w:t xml:space="preserve">s procedures for reported staff and </w:t>
            </w:r>
            <w:r w:rsidRPr="003E67AC">
              <w:rPr>
                <w:rFonts w:cstheme="minorHAnsi"/>
              </w:rPr>
              <w:t>patient exposures or injuries</w:t>
            </w:r>
            <w:r>
              <w:rPr>
                <w:rFonts w:cstheme="minorHAnsi"/>
              </w:rPr>
              <w:t>.</w:t>
            </w:r>
          </w:p>
        </w:tc>
        <w:tc>
          <w:tcPr>
            <w:tcW w:w="896" w:type="dxa"/>
          </w:tcPr>
          <w:p w:rsidR="00347125" w:rsidRPr="00144C0B" w:rsidRDefault="00347125" w:rsidP="00DE4377">
            <w:pPr>
              <w:rPr>
                <w:sz w:val="24"/>
                <w:szCs w:val="24"/>
              </w:rPr>
            </w:pPr>
          </w:p>
        </w:tc>
      </w:tr>
      <w:tr w:rsidR="00347125" w:rsidTr="000E6599">
        <w:trPr>
          <w:trHeight w:val="440"/>
        </w:trPr>
        <w:tc>
          <w:tcPr>
            <w:tcW w:w="2178" w:type="dxa"/>
            <w:vMerge/>
            <w:vAlign w:val="center"/>
          </w:tcPr>
          <w:p w:rsidR="00347125" w:rsidRPr="00A4664E" w:rsidRDefault="00347125" w:rsidP="00DE4377">
            <w:pPr>
              <w:jc w:val="center"/>
              <w:rPr>
                <w:rFonts w:cstheme="minorHAnsi"/>
                <w:b/>
                <w:color w:val="00B050"/>
                <w:sz w:val="24"/>
                <w:szCs w:val="24"/>
              </w:rPr>
            </w:pPr>
          </w:p>
        </w:tc>
        <w:tc>
          <w:tcPr>
            <w:tcW w:w="2250" w:type="dxa"/>
            <w:vAlign w:val="center"/>
          </w:tcPr>
          <w:p w:rsidR="00347125" w:rsidRPr="000E6599" w:rsidRDefault="00347125" w:rsidP="006A01F7">
            <w:pPr>
              <w:jc w:val="center"/>
              <w:rPr>
                <w:b/>
                <w:sz w:val="24"/>
                <w:szCs w:val="24"/>
              </w:rPr>
            </w:pPr>
            <w:r>
              <w:rPr>
                <w:b/>
                <w:sz w:val="24"/>
                <w:szCs w:val="24"/>
              </w:rPr>
              <w:t>Cost Unit Leader</w:t>
            </w:r>
          </w:p>
        </w:tc>
        <w:tc>
          <w:tcPr>
            <w:tcW w:w="720" w:type="dxa"/>
          </w:tcPr>
          <w:p w:rsidR="00347125" w:rsidRPr="00144C0B" w:rsidRDefault="00347125" w:rsidP="006A01F7">
            <w:pPr>
              <w:rPr>
                <w:sz w:val="24"/>
                <w:szCs w:val="24"/>
              </w:rPr>
            </w:pPr>
          </w:p>
        </w:tc>
        <w:tc>
          <w:tcPr>
            <w:tcW w:w="4972" w:type="dxa"/>
          </w:tcPr>
          <w:p w:rsidR="00347125" w:rsidRDefault="00347125" w:rsidP="006A01F7">
            <w:pPr>
              <w:spacing w:before="100" w:after="100"/>
              <w:rPr>
                <w:rFonts w:cstheme="minorHAnsi"/>
                <w:sz w:val="24"/>
                <w:szCs w:val="24"/>
              </w:rPr>
            </w:pPr>
            <w:r>
              <w:rPr>
                <w:rFonts w:cstheme="minorHAnsi"/>
              </w:rPr>
              <w:t>T</w:t>
            </w:r>
            <w:r w:rsidRPr="003E67AC">
              <w:rPr>
                <w:rFonts w:cstheme="minorHAnsi"/>
              </w:rPr>
              <w:t>rack response expenses and expenditures</w:t>
            </w:r>
            <w:r>
              <w:rPr>
                <w:rFonts w:cstheme="minorHAnsi"/>
              </w:rPr>
              <w:t>.</w:t>
            </w:r>
          </w:p>
        </w:tc>
        <w:tc>
          <w:tcPr>
            <w:tcW w:w="896" w:type="dxa"/>
          </w:tcPr>
          <w:p w:rsidR="00347125" w:rsidRPr="00144C0B" w:rsidRDefault="00347125" w:rsidP="00DE4377">
            <w:pPr>
              <w:rPr>
                <w:sz w:val="24"/>
                <w:szCs w:val="24"/>
              </w:rPr>
            </w:pPr>
          </w:p>
        </w:tc>
      </w:tr>
    </w:tbl>
    <w:p w:rsidR="00E4209C" w:rsidRPr="00687193" w:rsidRDefault="00E4209C">
      <w:pPr>
        <w:rPr>
          <w:sz w:val="4"/>
          <w:szCs w:val="4"/>
        </w:rPr>
      </w:pPr>
    </w:p>
    <w:tbl>
      <w:tblPr>
        <w:tblStyle w:val="TableGrid"/>
        <w:tblW w:w="0" w:type="auto"/>
        <w:tblLook w:val="04A0" w:firstRow="1" w:lastRow="0" w:firstColumn="1" w:lastColumn="0" w:noHBand="0" w:noVBand="1"/>
      </w:tblPr>
      <w:tblGrid>
        <w:gridCol w:w="2155"/>
        <w:gridCol w:w="2212"/>
        <w:gridCol w:w="722"/>
        <w:gridCol w:w="4785"/>
        <w:gridCol w:w="916"/>
      </w:tblGrid>
      <w:tr w:rsidR="00AD7DFD" w:rsidTr="00DE4377">
        <w:tc>
          <w:tcPr>
            <w:tcW w:w="11016" w:type="dxa"/>
            <w:gridSpan w:val="5"/>
            <w:shd w:val="clear" w:color="auto" w:fill="000000" w:themeFill="text1"/>
          </w:tcPr>
          <w:p w:rsidR="00AD7DFD" w:rsidRDefault="00AD7DFD" w:rsidP="00DE4377">
            <w:r w:rsidRPr="00297640">
              <w:rPr>
                <w:rFonts w:cstheme="minorHAnsi"/>
                <w:b/>
                <w:sz w:val="28"/>
                <w:szCs w:val="28"/>
              </w:rPr>
              <w:t>Extended Response (greater than 12 hours)</w:t>
            </w:r>
          </w:p>
        </w:tc>
      </w:tr>
      <w:tr w:rsidR="00AD7DFD" w:rsidTr="00DE4377">
        <w:tc>
          <w:tcPr>
            <w:tcW w:w="2199" w:type="dxa"/>
            <w:vAlign w:val="center"/>
          </w:tcPr>
          <w:p w:rsidR="00AD7DFD" w:rsidRPr="00EB40EB" w:rsidRDefault="00AD7DFD" w:rsidP="00DE4377">
            <w:pPr>
              <w:jc w:val="center"/>
              <w:rPr>
                <w:rFonts w:cstheme="minorHAnsi"/>
                <w:b/>
                <w:sz w:val="24"/>
                <w:szCs w:val="24"/>
              </w:rPr>
            </w:pPr>
            <w:r w:rsidRPr="00EB40EB">
              <w:rPr>
                <w:rFonts w:cstheme="minorHAnsi"/>
                <w:b/>
                <w:sz w:val="24"/>
                <w:szCs w:val="24"/>
              </w:rPr>
              <w:t>Section</w:t>
            </w:r>
          </w:p>
        </w:tc>
        <w:tc>
          <w:tcPr>
            <w:tcW w:w="2226" w:type="dxa"/>
            <w:vAlign w:val="center"/>
          </w:tcPr>
          <w:p w:rsidR="00AD7DFD" w:rsidRPr="00EB40EB" w:rsidRDefault="00AD7DFD" w:rsidP="00DE4377">
            <w:pPr>
              <w:jc w:val="center"/>
              <w:rPr>
                <w:rFonts w:cstheme="minorHAnsi"/>
                <w:b/>
                <w:sz w:val="24"/>
                <w:szCs w:val="24"/>
              </w:rPr>
            </w:pPr>
            <w:r w:rsidRPr="00EB40EB">
              <w:rPr>
                <w:rFonts w:cstheme="minorHAnsi"/>
                <w:b/>
                <w:sz w:val="24"/>
                <w:szCs w:val="24"/>
              </w:rPr>
              <w:t>Officer</w:t>
            </w:r>
            <w:r w:rsidR="00C50E6C">
              <w:rPr>
                <w:rFonts w:cstheme="minorHAnsi"/>
                <w:b/>
                <w:sz w:val="24"/>
                <w:szCs w:val="24"/>
              </w:rPr>
              <w:t>/Specialist</w:t>
            </w:r>
          </w:p>
        </w:tc>
        <w:tc>
          <w:tcPr>
            <w:tcW w:w="723" w:type="dxa"/>
          </w:tcPr>
          <w:p w:rsidR="00AD7DFD" w:rsidRPr="00144C0B" w:rsidRDefault="00AD7DFD" w:rsidP="00DE4377">
            <w:pPr>
              <w:jc w:val="center"/>
              <w:rPr>
                <w:b/>
                <w:sz w:val="24"/>
                <w:szCs w:val="24"/>
              </w:rPr>
            </w:pPr>
            <w:r w:rsidRPr="00144C0B">
              <w:rPr>
                <w:b/>
                <w:sz w:val="24"/>
                <w:szCs w:val="24"/>
              </w:rPr>
              <w:t>Time</w:t>
            </w:r>
          </w:p>
        </w:tc>
        <w:tc>
          <w:tcPr>
            <w:tcW w:w="4950" w:type="dxa"/>
          </w:tcPr>
          <w:p w:rsidR="00AD7DFD" w:rsidRPr="00144C0B" w:rsidRDefault="00AD7DFD" w:rsidP="00DE4377">
            <w:pPr>
              <w:jc w:val="center"/>
              <w:rPr>
                <w:b/>
                <w:sz w:val="24"/>
                <w:szCs w:val="24"/>
              </w:rPr>
            </w:pPr>
            <w:r w:rsidRPr="00144C0B">
              <w:rPr>
                <w:b/>
                <w:sz w:val="24"/>
                <w:szCs w:val="24"/>
              </w:rPr>
              <w:t>Action</w:t>
            </w:r>
          </w:p>
        </w:tc>
        <w:tc>
          <w:tcPr>
            <w:tcW w:w="918" w:type="dxa"/>
          </w:tcPr>
          <w:p w:rsidR="00AD7DFD" w:rsidRPr="00144C0B" w:rsidRDefault="00AD7DFD" w:rsidP="00DE4377">
            <w:pPr>
              <w:rPr>
                <w:b/>
                <w:sz w:val="24"/>
                <w:szCs w:val="24"/>
              </w:rPr>
            </w:pPr>
            <w:r w:rsidRPr="00144C0B">
              <w:rPr>
                <w:b/>
                <w:sz w:val="24"/>
                <w:szCs w:val="24"/>
              </w:rPr>
              <w:t>Initials</w:t>
            </w:r>
          </w:p>
        </w:tc>
      </w:tr>
      <w:tr w:rsidR="00DE4377" w:rsidTr="00010D1F">
        <w:trPr>
          <w:trHeight w:val="638"/>
        </w:trPr>
        <w:tc>
          <w:tcPr>
            <w:tcW w:w="2199" w:type="dxa"/>
            <w:vMerge w:val="restart"/>
            <w:vAlign w:val="center"/>
          </w:tcPr>
          <w:p w:rsidR="00DE4377" w:rsidRPr="00EB7548" w:rsidRDefault="00DE4377" w:rsidP="00DE4377">
            <w:pPr>
              <w:jc w:val="center"/>
              <w:rPr>
                <w:b/>
              </w:rPr>
            </w:pPr>
            <w:r w:rsidRPr="00EB40EB">
              <w:rPr>
                <w:rFonts w:cstheme="minorHAnsi"/>
                <w:b/>
                <w:sz w:val="24"/>
                <w:szCs w:val="24"/>
              </w:rPr>
              <w:t>Command</w:t>
            </w:r>
          </w:p>
        </w:tc>
        <w:tc>
          <w:tcPr>
            <w:tcW w:w="2226" w:type="dxa"/>
            <w:vMerge w:val="restart"/>
            <w:vAlign w:val="center"/>
          </w:tcPr>
          <w:p w:rsidR="00DE4377" w:rsidRPr="00EB40EB" w:rsidRDefault="00DE4377" w:rsidP="00DE4377">
            <w:pPr>
              <w:jc w:val="center"/>
              <w:rPr>
                <w:rFonts w:cstheme="minorHAnsi"/>
                <w:b/>
                <w:sz w:val="24"/>
                <w:szCs w:val="24"/>
              </w:rPr>
            </w:pPr>
            <w:r w:rsidRPr="00EB40EB">
              <w:rPr>
                <w:rFonts w:cstheme="minorHAnsi"/>
                <w:b/>
                <w:sz w:val="24"/>
                <w:szCs w:val="24"/>
              </w:rPr>
              <w:t>Incident Commander</w:t>
            </w:r>
          </w:p>
        </w:tc>
        <w:tc>
          <w:tcPr>
            <w:tcW w:w="723" w:type="dxa"/>
          </w:tcPr>
          <w:p w:rsidR="00DE4377" w:rsidRPr="00144C0B" w:rsidRDefault="00DE4377" w:rsidP="00DE4377">
            <w:pPr>
              <w:rPr>
                <w:sz w:val="24"/>
                <w:szCs w:val="24"/>
              </w:rPr>
            </w:pPr>
          </w:p>
        </w:tc>
        <w:tc>
          <w:tcPr>
            <w:tcW w:w="4950" w:type="dxa"/>
          </w:tcPr>
          <w:p w:rsidR="00DE4377" w:rsidRPr="009A52CD" w:rsidRDefault="00DE4377" w:rsidP="00DE4377">
            <w:pPr>
              <w:spacing w:before="100" w:after="100"/>
              <w:rPr>
                <w:rFonts w:cstheme="minorHAnsi"/>
              </w:rPr>
            </w:pPr>
            <w:r w:rsidRPr="009B78E4">
              <w:rPr>
                <w:rFonts w:cstheme="minorHAnsi"/>
              </w:rPr>
              <w:t>Reassess incident objectives and Incident Action Plan and revise as indicated by the response priorities and overall mission.</w:t>
            </w:r>
          </w:p>
        </w:tc>
        <w:tc>
          <w:tcPr>
            <w:tcW w:w="918" w:type="dxa"/>
          </w:tcPr>
          <w:p w:rsidR="00DE4377" w:rsidRDefault="00DE4377" w:rsidP="00DE4377"/>
        </w:tc>
      </w:tr>
      <w:tr w:rsidR="00DE4377" w:rsidTr="00687193">
        <w:trPr>
          <w:trHeight w:val="350"/>
        </w:trPr>
        <w:tc>
          <w:tcPr>
            <w:tcW w:w="2199" w:type="dxa"/>
            <w:vMerge/>
            <w:vAlign w:val="center"/>
          </w:tcPr>
          <w:p w:rsidR="00DE4377" w:rsidRPr="00EB40EB" w:rsidRDefault="00DE4377" w:rsidP="00DE4377">
            <w:pPr>
              <w:jc w:val="center"/>
              <w:rPr>
                <w:rFonts w:cstheme="minorHAnsi"/>
                <w:b/>
                <w:sz w:val="24"/>
                <w:szCs w:val="24"/>
              </w:rPr>
            </w:pPr>
          </w:p>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A52CD" w:rsidRDefault="00DE4377" w:rsidP="001E1AAA">
            <w:pPr>
              <w:spacing w:before="100" w:after="100"/>
              <w:rPr>
                <w:rFonts w:cstheme="minorHAnsi"/>
              </w:rPr>
            </w:pPr>
            <w:r w:rsidRPr="009B78E4">
              <w:rPr>
                <w:rFonts w:cstheme="minorHAnsi"/>
              </w:rPr>
              <w:t xml:space="preserve">Plan for return to normal services in coordination with Command </w:t>
            </w:r>
            <w:r w:rsidR="001B285B">
              <w:rPr>
                <w:rFonts w:cstheme="minorHAnsi"/>
              </w:rPr>
              <w:t>S</w:t>
            </w:r>
            <w:r w:rsidRPr="009B78E4">
              <w:rPr>
                <w:rFonts w:cstheme="minorHAnsi"/>
              </w:rPr>
              <w:t xml:space="preserve">taff and </w:t>
            </w:r>
            <w:r w:rsidR="003B170C">
              <w:rPr>
                <w:rFonts w:cstheme="minorHAnsi"/>
              </w:rPr>
              <w:t>Section Chief</w:t>
            </w:r>
            <w:r w:rsidRPr="009B78E4">
              <w:rPr>
                <w:rFonts w:cstheme="minorHAnsi"/>
              </w:rPr>
              <w:t>s</w:t>
            </w:r>
            <w:r>
              <w:rPr>
                <w:rFonts w:cstheme="minorHAnsi"/>
              </w:rPr>
              <w:t>; consider consulting wi</w:t>
            </w:r>
            <w:r w:rsidR="005E3F0A">
              <w:rPr>
                <w:rFonts w:cstheme="minorHAnsi"/>
              </w:rPr>
              <w:t xml:space="preserve">th </w:t>
            </w:r>
            <w:r w:rsidR="00946E48">
              <w:rPr>
                <w:rFonts w:cstheme="minorHAnsi"/>
              </w:rPr>
              <w:t xml:space="preserve">emergency medical services and </w:t>
            </w:r>
            <w:r w:rsidR="005E3F0A">
              <w:rPr>
                <w:rFonts w:cstheme="minorHAnsi"/>
              </w:rPr>
              <w:t xml:space="preserve">other community </w:t>
            </w:r>
            <w:r w:rsidR="00214552">
              <w:rPr>
                <w:rFonts w:cstheme="minorHAnsi"/>
              </w:rPr>
              <w:t>hospitals</w:t>
            </w:r>
            <w:r w:rsidR="005E3F0A">
              <w:rPr>
                <w:rFonts w:cstheme="minorHAnsi"/>
              </w:rPr>
              <w:t xml:space="preserve"> regarding </w:t>
            </w:r>
            <w:r>
              <w:rPr>
                <w:rFonts w:cstheme="minorHAnsi"/>
              </w:rPr>
              <w:t>their status and plans.</w:t>
            </w:r>
          </w:p>
        </w:tc>
        <w:tc>
          <w:tcPr>
            <w:tcW w:w="918" w:type="dxa"/>
          </w:tcPr>
          <w:p w:rsidR="00DE4377" w:rsidRDefault="00DE4377" w:rsidP="00DE4377"/>
        </w:tc>
      </w:tr>
      <w:tr w:rsidR="00DE4377" w:rsidTr="00DE4377">
        <w:trPr>
          <w:trHeight w:val="719"/>
        </w:trPr>
        <w:tc>
          <w:tcPr>
            <w:tcW w:w="2199" w:type="dxa"/>
            <w:vMerge/>
            <w:vAlign w:val="center"/>
          </w:tcPr>
          <w:p w:rsidR="00DE4377" w:rsidRPr="00EB40EB" w:rsidRDefault="00DE4377" w:rsidP="00DE4377">
            <w:pPr>
              <w:jc w:val="center"/>
              <w:rPr>
                <w:rFonts w:cstheme="minorHAnsi"/>
                <w:b/>
                <w:sz w:val="24"/>
                <w:szCs w:val="24"/>
              </w:rPr>
            </w:pPr>
          </w:p>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A52CD" w:rsidRDefault="00193528" w:rsidP="00DE4377">
            <w:pPr>
              <w:spacing w:before="100" w:after="100"/>
              <w:rPr>
                <w:rFonts w:cstheme="minorHAnsi"/>
              </w:rPr>
            </w:pPr>
            <w:r>
              <w:rPr>
                <w:rFonts w:cstheme="minorHAnsi"/>
              </w:rPr>
              <w:t>Re</w:t>
            </w:r>
            <w:r w:rsidR="00DE4377" w:rsidRPr="009B78E4">
              <w:rPr>
                <w:rFonts w:cstheme="minorHAnsi"/>
              </w:rPr>
              <w:t xml:space="preserve">evaluate the </w:t>
            </w:r>
            <w:r w:rsidR="001312B5">
              <w:rPr>
                <w:rFonts w:cstheme="minorHAnsi"/>
              </w:rPr>
              <w:t>hospital</w:t>
            </w:r>
            <w:r w:rsidR="00DE4377" w:rsidRPr="009B78E4">
              <w:rPr>
                <w:rFonts w:cstheme="minorHAnsi"/>
              </w:rPr>
              <w:t>’s ability to continue its medical mission.</w:t>
            </w:r>
          </w:p>
        </w:tc>
        <w:tc>
          <w:tcPr>
            <w:tcW w:w="918" w:type="dxa"/>
          </w:tcPr>
          <w:p w:rsidR="00DE4377" w:rsidRDefault="00DE4377" w:rsidP="00DE4377"/>
        </w:tc>
      </w:tr>
      <w:tr w:rsidR="00DE4377" w:rsidTr="00DE4377">
        <w:tc>
          <w:tcPr>
            <w:tcW w:w="2199" w:type="dxa"/>
            <w:vMerge/>
          </w:tcPr>
          <w:p w:rsidR="00DE4377" w:rsidRDefault="00DE4377" w:rsidP="00DE4377"/>
        </w:tc>
        <w:tc>
          <w:tcPr>
            <w:tcW w:w="2226" w:type="dxa"/>
            <w:vMerge w:val="restart"/>
            <w:vAlign w:val="center"/>
          </w:tcPr>
          <w:p w:rsidR="00DE4377" w:rsidRPr="00EB40EB" w:rsidRDefault="00DE4377" w:rsidP="00DE4377">
            <w:pPr>
              <w:jc w:val="center"/>
              <w:rPr>
                <w:rFonts w:cstheme="minorHAnsi"/>
                <w:b/>
                <w:sz w:val="24"/>
                <w:szCs w:val="24"/>
              </w:rPr>
            </w:pPr>
            <w:r w:rsidRPr="00EB40EB">
              <w:rPr>
                <w:rFonts w:cstheme="minorHAnsi"/>
                <w:b/>
                <w:sz w:val="24"/>
                <w:szCs w:val="24"/>
              </w:rPr>
              <w:t>Public Information Officer</w:t>
            </w:r>
          </w:p>
        </w:tc>
        <w:tc>
          <w:tcPr>
            <w:tcW w:w="723" w:type="dxa"/>
          </w:tcPr>
          <w:p w:rsidR="00DE4377" w:rsidRPr="00144C0B" w:rsidRDefault="00DE4377" w:rsidP="00DE4377">
            <w:pPr>
              <w:rPr>
                <w:sz w:val="24"/>
                <w:szCs w:val="24"/>
              </w:rPr>
            </w:pPr>
          </w:p>
        </w:tc>
        <w:tc>
          <w:tcPr>
            <w:tcW w:w="4950" w:type="dxa"/>
          </w:tcPr>
          <w:p w:rsidR="00DE4377" w:rsidRPr="009B78E4" w:rsidRDefault="00DE4377" w:rsidP="00257182">
            <w:pPr>
              <w:spacing w:before="100" w:after="100"/>
              <w:rPr>
                <w:rFonts w:cstheme="minorHAnsi"/>
              </w:rPr>
            </w:pPr>
            <w:r w:rsidRPr="009B78E4">
              <w:rPr>
                <w:rFonts w:cstheme="minorHAnsi"/>
              </w:rPr>
              <w:t>Continue regularly scheduled briefings to media, patients, staff, families, and pe</w:t>
            </w:r>
            <w:r w:rsidR="00257182">
              <w:rPr>
                <w:rFonts w:cstheme="minorHAnsi"/>
              </w:rPr>
              <w:t>ople</w:t>
            </w:r>
            <w:r w:rsidRPr="009B78E4">
              <w:rPr>
                <w:rFonts w:cstheme="minorHAnsi"/>
              </w:rPr>
              <w:t xml:space="preserve"> seeking shelter.</w:t>
            </w:r>
          </w:p>
        </w:tc>
        <w:tc>
          <w:tcPr>
            <w:tcW w:w="918" w:type="dxa"/>
          </w:tcPr>
          <w:p w:rsidR="00DE4377" w:rsidRDefault="00DE4377" w:rsidP="00DE4377"/>
        </w:tc>
      </w:tr>
      <w:tr w:rsidR="00DE4377" w:rsidTr="00DE4377">
        <w:trPr>
          <w:trHeight w:val="737"/>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1312B5">
            <w:pPr>
              <w:spacing w:before="100" w:after="100"/>
              <w:rPr>
                <w:rFonts w:cstheme="minorHAnsi"/>
              </w:rPr>
            </w:pPr>
            <w:r w:rsidRPr="009B78E4">
              <w:rPr>
                <w:rFonts w:cstheme="minorHAnsi"/>
              </w:rPr>
              <w:t>Communicate regularly with th</w:t>
            </w:r>
            <w:r w:rsidR="003B170C">
              <w:rPr>
                <w:rFonts w:cstheme="minorHAnsi"/>
              </w:rPr>
              <w:t>e Joint Information Center</w:t>
            </w:r>
            <w:r w:rsidRPr="009B78E4">
              <w:rPr>
                <w:rFonts w:cstheme="minorHAnsi"/>
              </w:rPr>
              <w:t xml:space="preserve"> to update </w:t>
            </w:r>
            <w:r w:rsidR="001312B5">
              <w:rPr>
                <w:rFonts w:cstheme="minorHAnsi"/>
              </w:rPr>
              <w:t>hospital</w:t>
            </w:r>
            <w:r w:rsidRPr="009B78E4">
              <w:rPr>
                <w:rFonts w:cstheme="minorHAnsi"/>
              </w:rPr>
              <w:t xml:space="preserve"> status and coordi</w:t>
            </w:r>
            <w:r w:rsidR="00257182">
              <w:rPr>
                <w:rFonts w:cstheme="minorHAnsi"/>
              </w:rPr>
              <w:t>nate public information messages</w:t>
            </w:r>
            <w:r w:rsidRPr="009B78E4">
              <w:rPr>
                <w:rFonts w:cstheme="minorHAnsi"/>
              </w:rPr>
              <w:t>.</w:t>
            </w:r>
          </w:p>
        </w:tc>
        <w:tc>
          <w:tcPr>
            <w:tcW w:w="918" w:type="dxa"/>
          </w:tcPr>
          <w:p w:rsidR="00DE4377" w:rsidRDefault="00DE4377" w:rsidP="00DE4377"/>
        </w:tc>
      </w:tr>
      <w:tr w:rsidR="00DE4377" w:rsidTr="00DE4377">
        <w:trPr>
          <w:trHeight w:val="638"/>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Pr>
                <w:rFonts w:cstheme="minorHAnsi"/>
              </w:rPr>
              <w:t xml:space="preserve">Address social media issues as warranted; use social media for messaging as situation dictates. </w:t>
            </w:r>
          </w:p>
        </w:tc>
        <w:tc>
          <w:tcPr>
            <w:tcW w:w="918" w:type="dxa"/>
          </w:tcPr>
          <w:p w:rsidR="00DE4377" w:rsidRDefault="00DE4377" w:rsidP="00DE4377"/>
        </w:tc>
      </w:tr>
      <w:tr w:rsidR="00DE4377" w:rsidTr="00DE4377">
        <w:trPr>
          <w:trHeight w:val="737"/>
        </w:trPr>
        <w:tc>
          <w:tcPr>
            <w:tcW w:w="2199" w:type="dxa"/>
            <w:vMerge/>
          </w:tcPr>
          <w:p w:rsidR="00DE4377" w:rsidRDefault="00DE4377" w:rsidP="00DE4377"/>
        </w:tc>
        <w:tc>
          <w:tcPr>
            <w:tcW w:w="2226" w:type="dxa"/>
            <w:vMerge w:val="restart"/>
            <w:vAlign w:val="center"/>
          </w:tcPr>
          <w:p w:rsidR="00DE4377" w:rsidRPr="00EB40EB" w:rsidRDefault="00DE4377" w:rsidP="00DE4377">
            <w:pPr>
              <w:jc w:val="center"/>
              <w:rPr>
                <w:rFonts w:cstheme="minorHAnsi"/>
                <w:b/>
                <w:sz w:val="24"/>
                <w:szCs w:val="24"/>
              </w:rPr>
            </w:pPr>
            <w:r w:rsidRPr="00EB40EB">
              <w:rPr>
                <w:rFonts w:cstheme="minorHAnsi"/>
                <w:b/>
                <w:sz w:val="24"/>
                <w:szCs w:val="24"/>
              </w:rPr>
              <w:t>Liaison Officer</w:t>
            </w:r>
          </w:p>
        </w:tc>
        <w:tc>
          <w:tcPr>
            <w:tcW w:w="723" w:type="dxa"/>
          </w:tcPr>
          <w:p w:rsidR="00DE4377" w:rsidRPr="00144C0B" w:rsidRDefault="00DE4377" w:rsidP="00DE4377">
            <w:pPr>
              <w:rPr>
                <w:sz w:val="24"/>
                <w:szCs w:val="24"/>
              </w:rPr>
            </w:pPr>
          </w:p>
        </w:tc>
        <w:tc>
          <w:tcPr>
            <w:tcW w:w="4950" w:type="dxa"/>
          </w:tcPr>
          <w:p w:rsidR="00DE4377" w:rsidRPr="009B78E4" w:rsidRDefault="00DE4377" w:rsidP="00214552">
            <w:pPr>
              <w:spacing w:before="100" w:after="100"/>
              <w:rPr>
                <w:rFonts w:cstheme="minorHAnsi"/>
              </w:rPr>
            </w:pPr>
            <w:r w:rsidRPr="009B78E4">
              <w:rPr>
                <w:rFonts w:cstheme="minorHAnsi"/>
              </w:rPr>
              <w:t xml:space="preserve">Maintain </w:t>
            </w:r>
            <w:r w:rsidR="00257182">
              <w:rPr>
                <w:rFonts w:cstheme="minorHAnsi"/>
              </w:rPr>
              <w:t xml:space="preserve">established </w:t>
            </w:r>
            <w:r w:rsidRPr="009B78E4">
              <w:rPr>
                <w:rFonts w:cstheme="minorHAnsi"/>
              </w:rPr>
              <w:t>contact</w:t>
            </w:r>
            <w:r w:rsidR="00257182">
              <w:rPr>
                <w:rFonts w:cstheme="minorHAnsi"/>
              </w:rPr>
              <w:t>s</w:t>
            </w:r>
            <w:r w:rsidRPr="009B78E4">
              <w:rPr>
                <w:rFonts w:cstheme="minorHAnsi"/>
              </w:rPr>
              <w:t xml:space="preserve"> with</w:t>
            </w:r>
            <w:r w:rsidR="00257182">
              <w:rPr>
                <w:rFonts w:cstheme="minorHAnsi"/>
              </w:rPr>
              <w:t xml:space="preserve"> outside agencies to </w:t>
            </w:r>
            <w:r w:rsidRPr="009B78E4">
              <w:rPr>
                <w:rFonts w:cstheme="minorHAnsi"/>
              </w:rPr>
              <w:t>relay status and critical needs.</w:t>
            </w:r>
          </w:p>
        </w:tc>
        <w:tc>
          <w:tcPr>
            <w:tcW w:w="918" w:type="dxa"/>
          </w:tcPr>
          <w:p w:rsidR="00DE4377" w:rsidRDefault="00DE4377" w:rsidP="00DE4377"/>
        </w:tc>
      </w:tr>
      <w:tr w:rsidR="00DE4377" w:rsidTr="00DE4377">
        <w:trPr>
          <w:trHeight w:val="818"/>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214552">
            <w:pPr>
              <w:spacing w:before="100" w:after="100"/>
              <w:rPr>
                <w:rFonts w:cstheme="minorHAnsi"/>
              </w:rPr>
            </w:pPr>
            <w:r w:rsidRPr="009B78E4">
              <w:rPr>
                <w:rFonts w:cstheme="minorHAnsi"/>
              </w:rPr>
              <w:t xml:space="preserve">Keep local </w:t>
            </w:r>
            <w:r w:rsidR="00214552">
              <w:rPr>
                <w:rFonts w:cstheme="minorHAnsi"/>
              </w:rPr>
              <w:t>emergency medical services</w:t>
            </w:r>
            <w:r w:rsidR="00A52A91">
              <w:rPr>
                <w:rFonts w:cstheme="minorHAnsi"/>
              </w:rPr>
              <w:t xml:space="preserve"> advised of any health problems and </w:t>
            </w:r>
            <w:r w:rsidRPr="009B78E4">
              <w:rPr>
                <w:rFonts w:cstheme="minorHAnsi"/>
              </w:rPr>
              <w:t>trends identified.</w:t>
            </w:r>
          </w:p>
        </w:tc>
        <w:tc>
          <w:tcPr>
            <w:tcW w:w="918" w:type="dxa"/>
          </w:tcPr>
          <w:p w:rsidR="00DE4377" w:rsidRDefault="00DE4377" w:rsidP="00DE4377"/>
        </w:tc>
      </w:tr>
      <w:tr w:rsidR="00DE4377" w:rsidTr="00010D1F">
        <w:trPr>
          <w:trHeight w:val="710"/>
        </w:trPr>
        <w:tc>
          <w:tcPr>
            <w:tcW w:w="2199" w:type="dxa"/>
            <w:vMerge/>
          </w:tcPr>
          <w:p w:rsidR="00DE4377" w:rsidRDefault="00DE4377" w:rsidP="00DE4377"/>
        </w:tc>
        <w:tc>
          <w:tcPr>
            <w:tcW w:w="2226" w:type="dxa"/>
            <w:vMerge w:val="restart"/>
            <w:vAlign w:val="center"/>
          </w:tcPr>
          <w:p w:rsidR="00DE4377" w:rsidRPr="00EB40EB" w:rsidRDefault="00DE4377" w:rsidP="00DE4377">
            <w:pPr>
              <w:jc w:val="center"/>
              <w:rPr>
                <w:rFonts w:cstheme="minorHAnsi"/>
                <w:b/>
                <w:sz w:val="24"/>
                <w:szCs w:val="24"/>
              </w:rPr>
            </w:pPr>
            <w:r w:rsidRPr="00EB40EB">
              <w:rPr>
                <w:rFonts w:cstheme="minorHAnsi"/>
                <w:b/>
                <w:sz w:val="24"/>
                <w:szCs w:val="24"/>
              </w:rPr>
              <w:t>Safety Officer</w:t>
            </w: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 xml:space="preserve">Continue to oversee safety measures and use of </w:t>
            </w:r>
            <w:r w:rsidR="003B170C">
              <w:rPr>
                <w:rFonts w:cstheme="minorHAnsi"/>
              </w:rPr>
              <w:t>personal protective equipment</w:t>
            </w:r>
            <w:r w:rsidR="003B170C" w:rsidRPr="00CF3072">
              <w:rPr>
                <w:rFonts w:cstheme="minorHAnsi"/>
              </w:rPr>
              <w:t xml:space="preserve"> </w:t>
            </w:r>
            <w:r w:rsidRPr="009B78E4">
              <w:rPr>
                <w:rFonts w:cstheme="minorHAnsi"/>
              </w:rPr>
              <w:t>for patients, staff</w:t>
            </w:r>
            <w:r>
              <w:rPr>
                <w:rFonts w:cstheme="minorHAnsi"/>
              </w:rPr>
              <w:t>,</w:t>
            </w:r>
            <w:r w:rsidRPr="009B78E4">
              <w:rPr>
                <w:rFonts w:cstheme="minorHAnsi"/>
              </w:rPr>
              <w:t xml:space="preserve"> and visitors.</w:t>
            </w:r>
          </w:p>
        </w:tc>
        <w:tc>
          <w:tcPr>
            <w:tcW w:w="918" w:type="dxa"/>
          </w:tcPr>
          <w:p w:rsidR="00DE4377" w:rsidRDefault="00DE4377" w:rsidP="00DE4377"/>
        </w:tc>
      </w:tr>
      <w:tr w:rsidR="00DE4377" w:rsidTr="00010D1F">
        <w:trPr>
          <w:trHeight w:val="710"/>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257182" w:rsidP="00257182">
            <w:pPr>
              <w:spacing w:before="100" w:after="100"/>
              <w:rPr>
                <w:rFonts w:cstheme="minorHAnsi"/>
              </w:rPr>
            </w:pPr>
            <w:r>
              <w:rPr>
                <w:rFonts w:cstheme="minorHAnsi"/>
              </w:rPr>
              <w:t xml:space="preserve">Assess </w:t>
            </w:r>
            <w:r w:rsidR="00946E48">
              <w:rPr>
                <w:rFonts w:cstheme="minorHAnsi"/>
              </w:rPr>
              <w:t xml:space="preserve">the </w:t>
            </w:r>
            <w:r>
              <w:rPr>
                <w:rFonts w:cstheme="minorHAnsi"/>
              </w:rPr>
              <w:t>crowd c</w:t>
            </w:r>
            <w:r w:rsidR="00DE4377" w:rsidRPr="009B78E4">
              <w:rPr>
                <w:rFonts w:cstheme="minorHAnsi"/>
              </w:rPr>
              <w:t xml:space="preserve">ontrol </w:t>
            </w:r>
            <w:r>
              <w:rPr>
                <w:rFonts w:cstheme="minorHAnsi"/>
              </w:rPr>
              <w:t>p</w:t>
            </w:r>
            <w:r w:rsidR="00DE4377" w:rsidRPr="009B78E4">
              <w:rPr>
                <w:rFonts w:cstheme="minorHAnsi"/>
              </w:rPr>
              <w:t xml:space="preserve">lan and any other safety issues with </w:t>
            </w:r>
            <w:r>
              <w:rPr>
                <w:rFonts w:cstheme="minorHAnsi"/>
              </w:rPr>
              <w:t>appropriate staff.</w:t>
            </w:r>
          </w:p>
        </w:tc>
        <w:tc>
          <w:tcPr>
            <w:tcW w:w="918" w:type="dxa"/>
          </w:tcPr>
          <w:p w:rsidR="00DE4377" w:rsidRDefault="00DE4377" w:rsidP="00DE4377"/>
        </w:tc>
      </w:tr>
      <w:tr w:rsidR="00DE4377" w:rsidTr="00010D1F">
        <w:trPr>
          <w:trHeight w:val="710"/>
        </w:trPr>
        <w:tc>
          <w:tcPr>
            <w:tcW w:w="2199" w:type="dxa"/>
            <w:vMerge/>
          </w:tcPr>
          <w:p w:rsidR="00DE4377" w:rsidRDefault="00DE4377" w:rsidP="00DE4377"/>
        </w:tc>
        <w:tc>
          <w:tcPr>
            <w:tcW w:w="2226" w:type="dxa"/>
            <w:vMerge w:val="restart"/>
            <w:vAlign w:val="center"/>
          </w:tcPr>
          <w:p w:rsidR="00DE4377" w:rsidRPr="00EB40EB" w:rsidRDefault="00257182" w:rsidP="00DE4377">
            <w:pPr>
              <w:jc w:val="center"/>
              <w:rPr>
                <w:rFonts w:cstheme="minorHAnsi"/>
                <w:b/>
                <w:sz w:val="24"/>
                <w:szCs w:val="24"/>
              </w:rPr>
            </w:pPr>
            <w:r>
              <w:rPr>
                <w:rFonts w:cstheme="minorHAnsi"/>
                <w:b/>
                <w:sz w:val="24"/>
                <w:szCs w:val="24"/>
              </w:rPr>
              <w:t>Medical-</w:t>
            </w:r>
            <w:r w:rsidR="00DE4377" w:rsidRPr="00F25F1C">
              <w:rPr>
                <w:rFonts w:cstheme="minorHAnsi"/>
                <w:b/>
                <w:sz w:val="24"/>
                <w:szCs w:val="24"/>
              </w:rPr>
              <w:t>Technical Specialist</w:t>
            </w:r>
            <w:r w:rsidR="00DE4377">
              <w:rPr>
                <w:rFonts w:cstheme="minorHAnsi"/>
                <w:b/>
                <w:sz w:val="24"/>
                <w:szCs w:val="24"/>
              </w:rPr>
              <w:t>:</w:t>
            </w:r>
            <w:r w:rsidR="00DE4377" w:rsidRPr="00F25F1C">
              <w:rPr>
                <w:rFonts w:cstheme="minorHAnsi"/>
                <w:b/>
                <w:sz w:val="24"/>
                <w:szCs w:val="24"/>
              </w:rPr>
              <w:t xml:space="preserve"> Infectious Disease</w:t>
            </w:r>
          </w:p>
        </w:tc>
        <w:tc>
          <w:tcPr>
            <w:tcW w:w="723" w:type="dxa"/>
          </w:tcPr>
          <w:p w:rsidR="00DE4377" w:rsidRPr="00144C0B" w:rsidRDefault="00DE4377" w:rsidP="00DE4377">
            <w:pPr>
              <w:rPr>
                <w:sz w:val="24"/>
                <w:szCs w:val="24"/>
              </w:rPr>
            </w:pPr>
          </w:p>
        </w:tc>
        <w:tc>
          <w:tcPr>
            <w:tcW w:w="4950" w:type="dxa"/>
          </w:tcPr>
          <w:p w:rsidR="00DE4377" w:rsidRPr="009B78E4" w:rsidRDefault="00DE4377" w:rsidP="00257182">
            <w:pPr>
              <w:spacing w:before="100" w:after="100"/>
              <w:rPr>
                <w:rFonts w:cstheme="minorHAnsi"/>
              </w:rPr>
            </w:pPr>
            <w:r w:rsidRPr="009B78E4">
              <w:rPr>
                <w:rFonts w:cstheme="minorHAnsi"/>
              </w:rPr>
              <w:t>Continue to support Hos</w:t>
            </w:r>
            <w:r w:rsidR="00257182">
              <w:rPr>
                <w:rFonts w:cstheme="minorHAnsi"/>
              </w:rPr>
              <w:t xml:space="preserve">pital Incident Management Team </w:t>
            </w:r>
            <w:r>
              <w:rPr>
                <w:rFonts w:cstheme="minorHAnsi"/>
              </w:rPr>
              <w:t>with current information and projected impact.</w:t>
            </w:r>
          </w:p>
        </w:tc>
        <w:tc>
          <w:tcPr>
            <w:tcW w:w="918" w:type="dxa"/>
          </w:tcPr>
          <w:p w:rsidR="00DE4377" w:rsidRDefault="00DE4377" w:rsidP="00DE4377"/>
        </w:tc>
      </w:tr>
      <w:tr w:rsidR="00DE4377" w:rsidTr="00010D1F">
        <w:trPr>
          <w:trHeight w:val="710"/>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Continue to support Operations Section as needed by coordinating information regarding specific infectious agent identification and treatment procedures.</w:t>
            </w:r>
          </w:p>
        </w:tc>
        <w:tc>
          <w:tcPr>
            <w:tcW w:w="918" w:type="dxa"/>
          </w:tcPr>
          <w:p w:rsidR="00DE4377" w:rsidRDefault="00DE4377" w:rsidP="00DE4377"/>
        </w:tc>
      </w:tr>
      <w:tr w:rsidR="00DE4377" w:rsidTr="00010D1F">
        <w:trPr>
          <w:trHeight w:val="710"/>
        </w:trPr>
        <w:tc>
          <w:tcPr>
            <w:tcW w:w="2199" w:type="dxa"/>
            <w:vMerge/>
          </w:tcPr>
          <w:p w:rsidR="00DE4377" w:rsidRDefault="00DE4377" w:rsidP="00DE4377"/>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Continue to provide expert input into Incident Action Planning process.</w:t>
            </w:r>
          </w:p>
        </w:tc>
        <w:tc>
          <w:tcPr>
            <w:tcW w:w="918" w:type="dxa"/>
          </w:tcPr>
          <w:p w:rsidR="00DE4377" w:rsidRDefault="00DE4377" w:rsidP="00DE4377"/>
        </w:tc>
      </w:tr>
    </w:tbl>
    <w:p w:rsidR="00010D1F" w:rsidRDefault="00010D1F"/>
    <w:tbl>
      <w:tblPr>
        <w:tblStyle w:val="TableGrid"/>
        <w:tblW w:w="0" w:type="auto"/>
        <w:tblLook w:val="04A0" w:firstRow="1" w:lastRow="0" w:firstColumn="1" w:lastColumn="0" w:noHBand="0" w:noVBand="1"/>
      </w:tblPr>
      <w:tblGrid>
        <w:gridCol w:w="2155"/>
        <w:gridCol w:w="2223"/>
        <w:gridCol w:w="719"/>
        <w:gridCol w:w="4798"/>
        <w:gridCol w:w="895"/>
      </w:tblGrid>
      <w:tr w:rsidR="00AC510A" w:rsidTr="00AC510A">
        <w:tc>
          <w:tcPr>
            <w:tcW w:w="11016" w:type="dxa"/>
            <w:gridSpan w:val="5"/>
            <w:shd w:val="clear" w:color="auto" w:fill="000000" w:themeFill="text1"/>
          </w:tcPr>
          <w:p w:rsidR="00AC510A" w:rsidRDefault="00AC510A" w:rsidP="00DE4377">
            <w:r w:rsidRPr="00297640">
              <w:rPr>
                <w:rFonts w:cstheme="minorHAnsi"/>
                <w:b/>
                <w:sz w:val="28"/>
                <w:szCs w:val="28"/>
              </w:rPr>
              <w:t>Extended Response (greater than 12 hours)</w:t>
            </w:r>
          </w:p>
        </w:tc>
      </w:tr>
      <w:tr w:rsidR="00AC510A" w:rsidTr="00AC510A">
        <w:tc>
          <w:tcPr>
            <w:tcW w:w="2178" w:type="dxa"/>
            <w:vAlign w:val="center"/>
          </w:tcPr>
          <w:p w:rsidR="00AC510A" w:rsidRPr="00EB40EB" w:rsidRDefault="00AC510A" w:rsidP="00DE4377">
            <w:pPr>
              <w:jc w:val="center"/>
              <w:rPr>
                <w:rFonts w:cstheme="minorHAnsi"/>
                <w:b/>
                <w:sz w:val="24"/>
                <w:szCs w:val="24"/>
              </w:rPr>
            </w:pPr>
            <w:r w:rsidRPr="00EB40EB">
              <w:rPr>
                <w:rFonts w:cstheme="minorHAnsi"/>
                <w:b/>
                <w:sz w:val="24"/>
                <w:szCs w:val="24"/>
              </w:rPr>
              <w:t>Section</w:t>
            </w:r>
          </w:p>
        </w:tc>
        <w:tc>
          <w:tcPr>
            <w:tcW w:w="2250" w:type="dxa"/>
          </w:tcPr>
          <w:p w:rsidR="00AC510A" w:rsidRPr="00144C0B" w:rsidRDefault="00AC510A" w:rsidP="00DE4377">
            <w:pPr>
              <w:jc w:val="center"/>
              <w:rPr>
                <w:b/>
                <w:sz w:val="24"/>
                <w:szCs w:val="24"/>
              </w:rPr>
            </w:pPr>
            <w:r>
              <w:rPr>
                <w:b/>
                <w:sz w:val="24"/>
                <w:szCs w:val="24"/>
              </w:rPr>
              <w:t>Branch/Unit</w:t>
            </w:r>
          </w:p>
        </w:tc>
        <w:tc>
          <w:tcPr>
            <w:tcW w:w="720" w:type="dxa"/>
            <w:vAlign w:val="center"/>
          </w:tcPr>
          <w:p w:rsidR="00AC510A" w:rsidRPr="00EB40EB" w:rsidRDefault="00AC510A" w:rsidP="00DE4377">
            <w:pPr>
              <w:jc w:val="center"/>
              <w:rPr>
                <w:rFonts w:cstheme="minorHAnsi"/>
                <w:b/>
                <w:sz w:val="24"/>
                <w:szCs w:val="24"/>
              </w:rPr>
            </w:pPr>
            <w:r w:rsidRPr="00144C0B">
              <w:rPr>
                <w:b/>
                <w:sz w:val="24"/>
                <w:szCs w:val="24"/>
              </w:rPr>
              <w:t>Time</w:t>
            </w:r>
          </w:p>
        </w:tc>
        <w:tc>
          <w:tcPr>
            <w:tcW w:w="4972" w:type="dxa"/>
          </w:tcPr>
          <w:p w:rsidR="00AC510A" w:rsidRPr="00144C0B" w:rsidRDefault="00AC510A" w:rsidP="00DE4377">
            <w:pPr>
              <w:jc w:val="center"/>
              <w:rPr>
                <w:b/>
                <w:sz w:val="24"/>
                <w:szCs w:val="24"/>
              </w:rPr>
            </w:pPr>
            <w:r w:rsidRPr="00144C0B">
              <w:rPr>
                <w:b/>
                <w:sz w:val="24"/>
                <w:szCs w:val="24"/>
              </w:rPr>
              <w:t>Action</w:t>
            </w:r>
          </w:p>
        </w:tc>
        <w:tc>
          <w:tcPr>
            <w:tcW w:w="896" w:type="dxa"/>
          </w:tcPr>
          <w:p w:rsidR="00AC510A" w:rsidRPr="00144C0B" w:rsidRDefault="00AC510A" w:rsidP="00DE4377">
            <w:pPr>
              <w:rPr>
                <w:b/>
                <w:sz w:val="24"/>
                <w:szCs w:val="24"/>
              </w:rPr>
            </w:pPr>
            <w:r w:rsidRPr="00144C0B">
              <w:rPr>
                <w:b/>
                <w:sz w:val="24"/>
                <w:szCs w:val="24"/>
              </w:rPr>
              <w:t>Initials</w:t>
            </w:r>
          </w:p>
        </w:tc>
      </w:tr>
      <w:tr w:rsidR="00257182" w:rsidTr="000E6599">
        <w:tc>
          <w:tcPr>
            <w:tcW w:w="2178" w:type="dxa"/>
            <w:vMerge w:val="restart"/>
            <w:vAlign w:val="center"/>
          </w:tcPr>
          <w:p w:rsidR="00257182" w:rsidRPr="00A4664E" w:rsidRDefault="00257182" w:rsidP="00DE4377">
            <w:pPr>
              <w:jc w:val="center"/>
              <w:rPr>
                <w:rFonts w:cstheme="minorHAnsi"/>
                <w:b/>
                <w:color w:val="FF0000"/>
                <w:sz w:val="24"/>
                <w:szCs w:val="24"/>
              </w:rPr>
            </w:pPr>
            <w:r w:rsidRPr="00A4664E">
              <w:rPr>
                <w:rFonts w:cstheme="minorHAnsi"/>
                <w:b/>
                <w:color w:val="FF0000"/>
                <w:sz w:val="24"/>
                <w:szCs w:val="24"/>
              </w:rPr>
              <w:t>Operations</w:t>
            </w:r>
          </w:p>
        </w:tc>
        <w:tc>
          <w:tcPr>
            <w:tcW w:w="2250" w:type="dxa"/>
            <w:vAlign w:val="center"/>
          </w:tcPr>
          <w:p w:rsidR="00257182" w:rsidRPr="000E6599" w:rsidRDefault="00257182" w:rsidP="000E6599">
            <w:pPr>
              <w:jc w:val="center"/>
              <w:rPr>
                <w:b/>
                <w:sz w:val="24"/>
                <w:szCs w:val="24"/>
              </w:rPr>
            </w:pPr>
            <w:r>
              <w:rPr>
                <w:b/>
                <w:sz w:val="24"/>
                <w:szCs w:val="24"/>
              </w:rPr>
              <w:t>Section Chief</w:t>
            </w:r>
          </w:p>
        </w:tc>
        <w:tc>
          <w:tcPr>
            <w:tcW w:w="720" w:type="dxa"/>
          </w:tcPr>
          <w:p w:rsidR="00257182" w:rsidRPr="00144C0B" w:rsidRDefault="00257182" w:rsidP="00DE4377">
            <w:pPr>
              <w:rPr>
                <w:sz w:val="24"/>
                <w:szCs w:val="24"/>
              </w:rPr>
            </w:pPr>
          </w:p>
        </w:tc>
        <w:tc>
          <w:tcPr>
            <w:tcW w:w="4972" w:type="dxa"/>
          </w:tcPr>
          <w:p w:rsidR="00257182" w:rsidRPr="009B78E4" w:rsidRDefault="00257182" w:rsidP="00DE4377">
            <w:pPr>
              <w:spacing w:before="100" w:after="100"/>
              <w:rPr>
                <w:rFonts w:cstheme="minorHAnsi"/>
              </w:rPr>
            </w:pPr>
            <w:r>
              <w:rPr>
                <w:rFonts w:cstheme="minorHAnsi"/>
              </w:rPr>
              <w:t>Refer to Job Action Sheet for appropriate tasks</w:t>
            </w:r>
            <w:r w:rsidR="007F7CCC">
              <w:rPr>
                <w:rFonts w:cstheme="minorHAnsi"/>
              </w:rPr>
              <w:t>.</w:t>
            </w:r>
          </w:p>
        </w:tc>
        <w:tc>
          <w:tcPr>
            <w:tcW w:w="896" w:type="dxa"/>
          </w:tcPr>
          <w:p w:rsidR="00257182" w:rsidRPr="00144C0B" w:rsidRDefault="00257182" w:rsidP="00DE4377">
            <w:pPr>
              <w:rPr>
                <w:sz w:val="24"/>
                <w:szCs w:val="24"/>
              </w:rPr>
            </w:pPr>
          </w:p>
        </w:tc>
      </w:tr>
      <w:tr w:rsidR="00257182" w:rsidTr="000E6599">
        <w:tc>
          <w:tcPr>
            <w:tcW w:w="2178" w:type="dxa"/>
            <w:vMerge/>
            <w:vAlign w:val="center"/>
          </w:tcPr>
          <w:p w:rsidR="00257182" w:rsidRPr="00A4664E" w:rsidRDefault="00257182" w:rsidP="00DE4377">
            <w:pPr>
              <w:jc w:val="center"/>
              <w:rPr>
                <w:rFonts w:cstheme="minorHAnsi"/>
                <w:b/>
                <w:color w:val="FF0000"/>
                <w:sz w:val="24"/>
                <w:szCs w:val="24"/>
              </w:rPr>
            </w:pPr>
          </w:p>
        </w:tc>
        <w:tc>
          <w:tcPr>
            <w:tcW w:w="2250" w:type="dxa"/>
            <w:vMerge w:val="restart"/>
            <w:vAlign w:val="center"/>
          </w:tcPr>
          <w:p w:rsidR="00257182" w:rsidRPr="000E6599" w:rsidRDefault="00257182" w:rsidP="000E6599">
            <w:pPr>
              <w:jc w:val="center"/>
              <w:rPr>
                <w:b/>
                <w:sz w:val="24"/>
                <w:szCs w:val="24"/>
              </w:rPr>
            </w:pPr>
            <w:r>
              <w:rPr>
                <w:b/>
                <w:sz w:val="24"/>
                <w:szCs w:val="24"/>
              </w:rPr>
              <w:t>Medical Care Branch Director</w:t>
            </w:r>
          </w:p>
        </w:tc>
        <w:tc>
          <w:tcPr>
            <w:tcW w:w="720" w:type="dxa"/>
          </w:tcPr>
          <w:p w:rsidR="00257182" w:rsidRPr="00144C0B" w:rsidRDefault="00257182" w:rsidP="00DE4377">
            <w:pPr>
              <w:rPr>
                <w:sz w:val="24"/>
                <w:szCs w:val="24"/>
              </w:rPr>
            </w:pPr>
          </w:p>
        </w:tc>
        <w:tc>
          <w:tcPr>
            <w:tcW w:w="4972" w:type="dxa"/>
          </w:tcPr>
          <w:p w:rsidR="00257182" w:rsidRPr="009B78E4" w:rsidRDefault="00257182" w:rsidP="00DE4377">
            <w:pPr>
              <w:spacing w:before="100" w:after="100"/>
              <w:rPr>
                <w:rFonts w:cstheme="minorHAnsi"/>
              </w:rPr>
            </w:pPr>
            <w:r w:rsidRPr="009B78E4">
              <w:rPr>
                <w:rFonts w:cstheme="minorHAnsi"/>
              </w:rPr>
              <w:t>Monitor continuation of medical mission activities, including patient care and isolation activities.</w:t>
            </w:r>
          </w:p>
        </w:tc>
        <w:tc>
          <w:tcPr>
            <w:tcW w:w="896" w:type="dxa"/>
          </w:tcPr>
          <w:p w:rsidR="00257182" w:rsidRPr="00144C0B" w:rsidRDefault="00257182" w:rsidP="00DE4377">
            <w:pPr>
              <w:rPr>
                <w:sz w:val="24"/>
                <w:szCs w:val="24"/>
              </w:rPr>
            </w:pPr>
          </w:p>
        </w:tc>
      </w:tr>
      <w:tr w:rsidR="00257182" w:rsidTr="000E6599">
        <w:trPr>
          <w:trHeight w:val="791"/>
        </w:trPr>
        <w:tc>
          <w:tcPr>
            <w:tcW w:w="2178" w:type="dxa"/>
            <w:vMerge/>
            <w:vAlign w:val="center"/>
          </w:tcPr>
          <w:p w:rsidR="00257182" w:rsidRPr="00EB40EB" w:rsidRDefault="00257182" w:rsidP="00DE4377">
            <w:pPr>
              <w:rPr>
                <w:rFonts w:cstheme="minorHAnsi"/>
                <w:b/>
                <w:sz w:val="24"/>
                <w:szCs w:val="24"/>
              </w:rPr>
            </w:pPr>
          </w:p>
        </w:tc>
        <w:tc>
          <w:tcPr>
            <w:tcW w:w="2250" w:type="dxa"/>
            <w:vMerge/>
            <w:vAlign w:val="center"/>
          </w:tcPr>
          <w:p w:rsidR="00257182" w:rsidRPr="000E6599" w:rsidRDefault="00257182" w:rsidP="000E6599">
            <w:pPr>
              <w:jc w:val="center"/>
              <w:rPr>
                <w:b/>
                <w:sz w:val="24"/>
                <w:szCs w:val="24"/>
              </w:rPr>
            </w:pPr>
          </w:p>
        </w:tc>
        <w:tc>
          <w:tcPr>
            <w:tcW w:w="720" w:type="dxa"/>
          </w:tcPr>
          <w:p w:rsidR="00257182" w:rsidRPr="00144C0B" w:rsidRDefault="00257182" w:rsidP="00DE4377">
            <w:pPr>
              <w:rPr>
                <w:sz w:val="24"/>
                <w:szCs w:val="24"/>
              </w:rPr>
            </w:pPr>
          </w:p>
        </w:tc>
        <w:tc>
          <w:tcPr>
            <w:tcW w:w="4972" w:type="dxa"/>
          </w:tcPr>
          <w:p w:rsidR="00257182" w:rsidRPr="009B78E4" w:rsidRDefault="00257182" w:rsidP="00DE4377">
            <w:pPr>
              <w:spacing w:before="100" w:after="100"/>
              <w:rPr>
                <w:rFonts w:cstheme="minorHAnsi"/>
              </w:rPr>
            </w:pPr>
            <w:r w:rsidRPr="009B78E4">
              <w:rPr>
                <w:rFonts w:cstheme="minorHAnsi"/>
              </w:rPr>
              <w:t>Continue patient monitoring for infectious exposure</w:t>
            </w:r>
            <w:r>
              <w:rPr>
                <w:rFonts w:cstheme="minorHAnsi"/>
              </w:rPr>
              <w:t xml:space="preserve"> and provide appropriate follow </w:t>
            </w:r>
            <w:r w:rsidRPr="009B78E4">
              <w:rPr>
                <w:rFonts w:cstheme="minorHAnsi"/>
              </w:rPr>
              <w:t>up care as required.</w:t>
            </w:r>
          </w:p>
        </w:tc>
        <w:tc>
          <w:tcPr>
            <w:tcW w:w="896" w:type="dxa"/>
          </w:tcPr>
          <w:p w:rsidR="00257182" w:rsidRPr="00144C0B" w:rsidRDefault="00257182" w:rsidP="00DE4377">
            <w:pPr>
              <w:rPr>
                <w:sz w:val="24"/>
                <w:szCs w:val="24"/>
              </w:rPr>
            </w:pPr>
          </w:p>
        </w:tc>
      </w:tr>
      <w:tr w:rsidR="00257182" w:rsidTr="000E6599">
        <w:trPr>
          <w:trHeight w:val="791"/>
        </w:trPr>
        <w:tc>
          <w:tcPr>
            <w:tcW w:w="2178" w:type="dxa"/>
            <w:vMerge/>
            <w:vAlign w:val="center"/>
          </w:tcPr>
          <w:p w:rsidR="00257182" w:rsidRPr="00EB40EB" w:rsidRDefault="00257182" w:rsidP="00DE4377">
            <w:pPr>
              <w:rPr>
                <w:rFonts w:cstheme="minorHAnsi"/>
                <w:b/>
                <w:sz w:val="24"/>
                <w:szCs w:val="24"/>
              </w:rPr>
            </w:pPr>
          </w:p>
        </w:tc>
        <w:tc>
          <w:tcPr>
            <w:tcW w:w="2250" w:type="dxa"/>
            <w:vMerge w:val="restart"/>
            <w:vAlign w:val="center"/>
          </w:tcPr>
          <w:p w:rsidR="00257182" w:rsidRPr="000E6599" w:rsidRDefault="00257182" w:rsidP="000E6599">
            <w:pPr>
              <w:jc w:val="center"/>
              <w:rPr>
                <w:b/>
                <w:sz w:val="24"/>
                <w:szCs w:val="24"/>
              </w:rPr>
            </w:pPr>
            <w:r>
              <w:rPr>
                <w:b/>
                <w:sz w:val="24"/>
                <w:szCs w:val="24"/>
              </w:rPr>
              <w:t>Infrastructure Branch Director</w:t>
            </w:r>
          </w:p>
        </w:tc>
        <w:tc>
          <w:tcPr>
            <w:tcW w:w="720" w:type="dxa"/>
          </w:tcPr>
          <w:p w:rsidR="00257182" w:rsidRPr="00144C0B" w:rsidRDefault="00257182" w:rsidP="00DE4377">
            <w:pPr>
              <w:rPr>
                <w:sz w:val="24"/>
                <w:szCs w:val="24"/>
              </w:rPr>
            </w:pPr>
          </w:p>
        </w:tc>
        <w:tc>
          <w:tcPr>
            <w:tcW w:w="4972" w:type="dxa"/>
          </w:tcPr>
          <w:p w:rsidR="00257182" w:rsidRPr="009B78E4" w:rsidRDefault="00257182" w:rsidP="00DE4377">
            <w:pPr>
              <w:spacing w:before="100" w:after="100"/>
              <w:rPr>
                <w:rFonts w:cstheme="minorHAnsi"/>
              </w:rPr>
            </w:pPr>
            <w:r w:rsidRPr="009B78E4">
              <w:rPr>
                <w:rFonts w:cstheme="minorHAnsi"/>
              </w:rPr>
              <w:t>Ensure proper disposal of infectious waste</w:t>
            </w:r>
            <w:r>
              <w:rPr>
                <w:rFonts w:cstheme="minorHAnsi"/>
              </w:rPr>
              <w:t xml:space="preserve">, including disposable supplies and </w:t>
            </w:r>
            <w:r w:rsidRPr="009B78E4">
              <w:rPr>
                <w:rFonts w:cstheme="minorHAnsi"/>
              </w:rPr>
              <w:t>equipment.</w:t>
            </w:r>
          </w:p>
        </w:tc>
        <w:tc>
          <w:tcPr>
            <w:tcW w:w="896" w:type="dxa"/>
          </w:tcPr>
          <w:p w:rsidR="00257182" w:rsidRPr="00144C0B" w:rsidRDefault="00257182" w:rsidP="00DE4377">
            <w:pPr>
              <w:rPr>
                <w:sz w:val="24"/>
                <w:szCs w:val="24"/>
              </w:rPr>
            </w:pPr>
          </w:p>
        </w:tc>
      </w:tr>
      <w:tr w:rsidR="00257182" w:rsidTr="000E6599">
        <w:trPr>
          <w:trHeight w:val="665"/>
        </w:trPr>
        <w:tc>
          <w:tcPr>
            <w:tcW w:w="2178" w:type="dxa"/>
            <w:vMerge/>
            <w:vAlign w:val="center"/>
          </w:tcPr>
          <w:p w:rsidR="00257182" w:rsidRPr="00EB40EB" w:rsidRDefault="00257182" w:rsidP="00DE4377">
            <w:pPr>
              <w:rPr>
                <w:rFonts w:cstheme="minorHAnsi"/>
                <w:b/>
                <w:sz w:val="24"/>
                <w:szCs w:val="24"/>
              </w:rPr>
            </w:pPr>
          </w:p>
        </w:tc>
        <w:tc>
          <w:tcPr>
            <w:tcW w:w="2250" w:type="dxa"/>
            <w:vMerge/>
            <w:vAlign w:val="center"/>
          </w:tcPr>
          <w:p w:rsidR="00257182" w:rsidRPr="000E6599" w:rsidRDefault="00257182" w:rsidP="000E6599">
            <w:pPr>
              <w:jc w:val="center"/>
              <w:rPr>
                <w:b/>
                <w:sz w:val="24"/>
                <w:szCs w:val="24"/>
              </w:rPr>
            </w:pPr>
          </w:p>
        </w:tc>
        <w:tc>
          <w:tcPr>
            <w:tcW w:w="720" w:type="dxa"/>
          </w:tcPr>
          <w:p w:rsidR="00257182" w:rsidRPr="00144C0B" w:rsidRDefault="00257182" w:rsidP="00DE4377">
            <w:pPr>
              <w:rPr>
                <w:sz w:val="24"/>
                <w:szCs w:val="24"/>
              </w:rPr>
            </w:pPr>
          </w:p>
        </w:tc>
        <w:tc>
          <w:tcPr>
            <w:tcW w:w="4972" w:type="dxa"/>
          </w:tcPr>
          <w:p w:rsidR="00257182" w:rsidRPr="009B78E4" w:rsidRDefault="00257182" w:rsidP="00DE4377">
            <w:pPr>
              <w:spacing w:before="100" w:after="100"/>
              <w:rPr>
                <w:rFonts w:cstheme="minorHAnsi"/>
              </w:rPr>
            </w:pPr>
            <w:r w:rsidRPr="009B78E4">
              <w:rPr>
                <w:rFonts w:cstheme="minorHAnsi"/>
              </w:rPr>
              <w:t xml:space="preserve">Continue infrastructure maintenance and support, including continuing to monitor </w:t>
            </w:r>
            <w:r>
              <w:rPr>
                <w:rFonts w:cstheme="minorHAnsi"/>
              </w:rPr>
              <w:t>hospital</w:t>
            </w:r>
            <w:r w:rsidRPr="009B78E4">
              <w:rPr>
                <w:rFonts w:cstheme="minorHAnsi"/>
              </w:rPr>
              <w:t xml:space="preserve"> air quality.</w:t>
            </w:r>
          </w:p>
        </w:tc>
        <w:tc>
          <w:tcPr>
            <w:tcW w:w="896" w:type="dxa"/>
          </w:tcPr>
          <w:p w:rsidR="00257182" w:rsidRPr="00144C0B" w:rsidRDefault="00257182" w:rsidP="00DE4377">
            <w:pPr>
              <w:rPr>
                <w:sz w:val="24"/>
                <w:szCs w:val="24"/>
              </w:rPr>
            </w:pPr>
          </w:p>
        </w:tc>
      </w:tr>
      <w:tr w:rsidR="001B2589" w:rsidTr="000E6599">
        <w:tc>
          <w:tcPr>
            <w:tcW w:w="2178" w:type="dxa"/>
            <w:vMerge w:val="restart"/>
            <w:vAlign w:val="center"/>
          </w:tcPr>
          <w:p w:rsidR="001B2589" w:rsidRPr="00A4664E" w:rsidRDefault="001B2589" w:rsidP="00DE4377">
            <w:pPr>
              <w:jc w:val="center"/>
              <w:rPr>
                <w:rFonts w:cstheme="minorHAnsi"/>
                <w:b/>
                <w:sz w:val="24"/>
                <w:szCs w:val="24"/>
                <w:highlight w:val="yellow"/>
              </w:rPr>
            </w:pPr>
            <w:r w:rsidRPr="00A4664E">
              <w:rPr>
                <w:rFonts w:cstheme="minorHAnsi"/>
                <w:b/>
                <w:color w:val="0070C0"/>
                <w:sz w:val="24"/>
                <w:szCs w:val="24"/>
              </w:rPr>
              <w:t>Planni</w:t>
            </w:r>
            <w:r>
              <w:rPr>
                <w:rFonts w:cstheme="minorHAnsi"/>
                <w:b/>
                <w:color w:val="0070C0"/>
                <w:sz w:val="24"/>
                <w:szCs w:val="24"/>
              </w:rPr>
              <w:t>ng</w:t>
            </w:r>
          </w:p>
        </w:tc>
        <w:tc>
          <w:tcPr>
            <w:tcW w:w="2250" w:type="dxa"/>
            <w:vMerge w:val="restart"/>
            <w:vAlign w:val="center"/>
          </w:tcPr>
          <w:p w:rsidR="001B2589" w:rsidRPr="000E6599" w:rsidRDefault="001B2589" w:rsidP="000E6599">
            <w:pPr>
              <w:jc w:val="center"/>
              <w:rPr>
                <w:b/>
                <w:sz w:val="24"/>
                <w:szCs w:val="24"/>
              </w:rPr>
            </w:pPr>
            <w:r>
              <w:rPr>
                <w:b/>
                <w:sz w:val="24"/>
                <w:szCs w:val="24"/>
              </w:rPr>
              <w:t>Section Chief</w:t>
            </w:r>
          </w:p>
        </w:tc>
        <w:tc>
          <w:tcPr>
            <w:tcW w:w="720" w:type="dxa"/>
          </w:tcPr>
          <w:p w:rsidR="001B2589" w:rsidRPr="00144C0B" w:rsidRDefault="001B2589" w:rsidP="00DE4377">
            <w:pPr>
              <w:rPr>
                <w:sz w:val="24"/>
                <w:szCs w:val="24"/>
              </w:rPr>
            </w:pPr>
          </w:p>
        </w:tc>
        <w:tc>
          <w:tcPr>
            <w:tcW w:w="4972" w:type="dxa"/>
          </w:tcPr>
          <w:p w:rsidR="001B2589" w:rsidRPr="009B78E4" w:rsidRDefault="001B2589" w:rsidP="001E1AAA">
            <w:pPr>
              <w:spacing w:before="100" w:after="100"/>
              <w:rPr>
                <w:rFonts w:cstheme="minorHAnsi"/>
              </w:rPr>
            </w:pPr>
            <w:r w:rsidRPr="009B78E4">
              <w:rPr>
                <w:rFonts w:cstheme="minorHAnsi"/>
              </w:rPr>
              <w:t xml:space="preserve">Update and revise the Incident Action Plan in collaboration with Command </w:t>
            </w:r>
            <w:r w:rsidR="001B285B">
              <w:rPr>
                <w:rFonts w:cstheme="minorHAnsi"/>
              </w:rPr>
              <w:t>S</w:t>
            </w:r>
            <w:r w:rsidRPr="009B78E4">
              <w:rPr>
                <w:rFonts w:cstheme="minorHAnsi"/>
              </w:rPr>
              <w:t xml:space="preserve">taff and </w:t>
            </w:r>
            <w:r>
              <w:rPr>
                <w:rFonts w:cstheme="minorHAnsi"/>
              </w:rPr>
              <w:t>Section Chief</w:t>
            </w:r>
            <w:r w:rsidRPr="009B78E4">
              <w:rPr>
                <w:rFonts w:cstheme="minorHAnsi"/>
              </w:rPr>
              <w:t>s.</w:t>
            </w:r>
          </w:p>
        </w:tc>
        <w:tc>
          <w:tcPr>
            <w:tcW w:w="896" w:type="dxa"/>
          </w:tcPr>
          <w:p w:rsidR="001B2589" w:rsidRPr="00144C0B" w:rsidRDefault="001B2589" w:rsidP="00DE4377">
            <w:pPr>
              <w:rPr>
                <w:sz w:val="24"/>
                <w:szCs w:val="24"/>
              </w:rPr>
            </w:pPr>
          </w:p>
        </w:tc>
      </w:tr>
      <w:tr w:rsidR="001B2589" w:rsidTr="000E6599">
        <w:trPr>
          <w:trHeight w:val="575"/>
        </w:trPr>
        <w:tc>
          <w:tcPr>
            <w:tcW w:w="2178" w:type="dxa"/>
            <w:vMerge/>
            <w:vAlign w:val="center"/>
          </w:tcPr>
          <w:p w:rsidR="001B2589" w:rsidRPr="00A4664E" w:rsidRDefault="001B2589" w:rsidP="00DE4377">
            <w:pPr>
              <w:jc w:val="center"/>
              <w:rPr>
                <w:rFonts w:cstheme="minorHAnsi"/>
                <w:b/>
                <w:sz w:val="24"/>
                <w:szCs w:val="24"/>
                <w:highlight w:val="yellow"/>
              </w:rPr>
            </w:pPr>
          </w:p>
        </w:tc>
        <w:tc>
          <w:tcPr>
            <w:tcW w:w="2250" w:type="dxa"/>
            <w:vMerge/>
            <w:vAlign w:val="center"/>
          </w:tcPr>
          <w:p w:rsidR="001B2589" w:rsidRPr="000E6599" w:rsidRDefault="001B2589" w:rsidP="000E6599">
            <w:pPr>
              <w:jc w:val="center"/>
              <w:rPr>
                <w:b/>
                <w:sz w:val="24"/>
                <w:szCs w:val="24"/>
              </w:rPr>
            </w:pPr>
          </w:p>
        </w:tc>
        <w:tc>
          <w:tcPr>
            <w:tcW w:w="720" w:type="dxa"/>
          </w:tcPr>
          <w:p w:rsidR="001B2589" w:rsidRPr="00144C0B" w:rsidRDefault="001B2589" w:rsidP="00DE4377">
            <w:pPr>
              <w:rPr>
                <w:sz w:val="24"/>
                <w:szCs w:val="24"/>
              </w:rPr>
            </w:pPr>
          </w:p>
        </w:tc>
        <w:tc>
          <w:tcPr>
            <w:tcW w:w="4972" w:type="dxa"/>
          </w:tcPr>
          <w:p w:rsidR="001B2589" w:rsidRPr="00A110D1" w:rsidRDefault="001B2589" w:rsidP="001B2589">
            <w:pPr>
              <w:spacing w:before="100" w:after="100"/>
              <w:rPr>
                <w:rFonts w:cstheme="minorHAnsi"/>
              </w:rPr>
            </w:pPr>
            <w:r w:rsidRPr="00CC625B">
              <w:rPr>
                <w:rFonts w:cstheme="minorHAnsi"/>
              </w:rPr>
              <w:t xml:space="preserve">Ensure that updated information and intelligence is incorporated into Incident Action Plan. </w:t>
            </w:r>
          </w:p>
        </w:tc>
        <w:tc>
          <w:tcPr>
            <w:tcW w:w="896" w:type="dxa"/>
          </w:tcPr>
          <w:p w:rsidR="001B2589" w:rsidRPr="00144C0B" w:rsidRDefault="001B2589" w:rsidP="00DE4377">
            <w:pPr>
              <w:rPr>
                <w:sz w:val="24"/>
                <w:szCs w:val="24"/>
              </w:rPr>
            </w:pPr>
          </w:p>
        </w:tc>
      </w:tr>
      <w:tr w:rsidR="001B2589" w:rsidTr="000E6599">
        <w:trPr>
          <w:trHeight w:val="764"/>
        </w:trPr>
        <w:tc>
          <w:tcPr>
            <w:tcW w:w="2178" w:type="dxa"/>
            <w:vMerge/>
            <w:vAlign w:val="center"/>
          </w:tcPr>
          <w:p w:rsidR="001B2589" w:rsidRPr="00A4664E" w:rsidRDefault="001B2589" w:rsidP="00DE4377">
            <w:pPr>
              <w:jc w:val="center"/>
              <w:rPr>
                <w:rFonts w:cstheme="minorHAnsi"/>
                <w:b/>
                <w:sz w:val="24"/>
                <w:szCs w:val="24"/>
                <w:highlight w:val="yellow"/>
              </w:rPr>
            </w:pPr>
          </w:p>
        </w:tc>
        <w:tc>
          <w:tcPr>
            <w:tcW w:w="2250" w:type="dxa"/>
            <w:vAlign w:val="center"/>
          </w:tcPr>
          <w:p w:rsidR="001B2589" w:rsidRPr="000E6599" w:rsidRDefault="001B2589" w:rsidP="000E6599">
            <w:pPr>
              <w:jc w:val="center"/>
              <w:rPr>
                <w:b/>
                <w:sz w:val="24"/>
                <w:szCs w:val="24"/>
              </w:rPr>
            </w:pPr>
            <w:r>
              <w:rPr>
                <w:b/>
                <w:sz w:val="24"/>
                <w:szCs w:val="24"/>
              </w:rPr>
              <w:t>Resources Unit Leader</w:t>
            </w:r>
          </w:p>
        </w:tc>
        <w:tc>
          <w:tcPr>
            <w:tcW w:w="720" w:type="dxa"/>
          </w:tcPr>
          <w:p w:rsidR="001B2589" w:rsidRPr="00144C0B" w:rsidRDefault="001B2589" w:rsidP="00DE4377">
            <w:pPr>
              <w:rPr>
                <w:sz w:val="24"/>
                <w:szCs w:val="24"/>
              </w:rPr>
            </w:pPr>
          </w:p>
        </w:tc>
        <w:tc>
          <w:tcPr>
            <w:tcW w:w="4972" w:type="dxa"/>
          </w:tcPr>
          <w:p w:rsidR="001B2589" w:rsidRPr="009B78E4" w:rsidRDefault="001B2589" w:rsidP="00DE4377">
            <w:pPr>
              <w:spacing w:before="100" w:after="100"/>
              <w:rPr>
                <w:rFonts w:cstheme="minorHAnsi"/>
              </w:rPr>
            </w:pPr>
            <w:r w:rsidRPr="009B78E4">
              <w:rPr>
                <w:rFonts w:cstheme="minorHAnsi"/>
              </w:rPr>
              <w:t>Monitor supply and equipment levels and notify Logistics and Operations Section of identified needs.</w:t>
            </w:r>
          </w:p>
        </w:tc>
        <w:tc>
          <w:tcPr>
            <w:tcW w:w="896" w:type="dxa"/>
          </w:tcPr>
          <w:p w:rsidR="001B2589" w:rsidRPr="00144C0B" w:rsidRDefault="001B2589" w:rsidP="00DE4377">
            <w:pPr>
              <w:rPr>
                <w:sz w:val="24"/>
                <w:szCs w:val="24"/>
              </w:rPr>
            </w:pPr>
          </w:p>
        </w:tc>
      </w:tr>
      <w:tr w:rsidR="001B2589" w:rsidTr="000E6599">
        <w:trPr>
          <w:trHeight w:val="764"/>
        </w:trPr>
        <w:tc>
          <w:tcPr>
            <w:tcW w:w="2178" w:type="dxa"/>
            <w:vMerge/>
            <w:vAlign w:val="center"/>
          </w:tcPr>
          <w:p w:rsidR="001B2589" w:rsidRPr="00A4664E" w:rsidRDefault="001B2589" w:rsidP="00DE4377">
            <w:pPr>
              <w:jc w:val="center"/>
              <w:rPr>
                <w:rFonts w:cstheme="minorHAnsi"/>
                <w:b/>
                <w:sz w:val="24"/>
                <w:szCs w:val="24"/>
                <w:highlight w:val="yellow"/>
              </w:rPr>
            </w:pPr>
          </w:p>
        </w:tc>
        <w:tc>
          <w:tcPr>
            <w:tcW w:w="2250" w:type="dxa"/>
            <w:vAlign w:val="center"/>
          </w:tcPr>
          <w:p w:rsidR="001B2589" w:rsidRPr="000E6599" w:rsidRDefault="001B2589" w:rsidP="000E6599">
            <w:pPr>
              <w:jc w:val="center"/>
              <w:rPr>
                <w:b/>
                <w:sz w:val="24"/>
                <w:szCs w:val="24"/>
              </w:rPr>
            </w:pPr>
            <w:r>
              <w:rPr>
                <w:b/>
                <w:sz w:val="24"/>
                <w:szCs w:val="24"/>
              </w:rPr>
              <w:t>Demobilization Unit Leader</w:t>
            </w:r>
          </w:p>
        </w:tc>
        <w:tc>
          <w:tcPr>
            <w:tcW w:w="720" w:type="dxa"/>
          </w:tcPr>
          <w:p w:rsidR="001B2589" w:rsidRPr="00144C0B" w:rsidRDefault="001B2589" w:rsidP="00DE4377">
            <w:pPr>
              <w:rPr>
                <w:sz w:val="24"/>
                <w:szCs w:val="24"/>
              </w:rPr>
            </w:pPr>
          </w:p>
        </w:tc>
        <w:tc>
          <w:tcPr>
            <w:tcW w:w="4972" w:type="dxa"/>
          </w:tcPr>
          <w:p w:rsidR="001B2589" w:rsidRPr="009B78E4" w:rsidRDefault="001B2589" w:rsidP="00DE4377">
            <w:pPr>
              <w:spacing w:before="100" w:after="100"/>
              <w:rPr>
                <w:rFonts w:cstheme="minorHAnsi"/>
              </w:rPr>
            </w:pPr>
            <w:r w:rsidRPr="00CC625B">
              <w:rPr>
                <w:rFonts w:cstheme="minorHAnsi"/>
              </w:rPr>
              <w:t xml:space="preserve">Ensure </w:t>
            </w:r>
            <w:r w:rsidR="00214552">
              <w:rPr>
                <w:rFonts w:cstheme="minorHAnsi"/>
              </w:rPr>
              <w:t xml:space="preserve">the </w:t>
            </w:r>
            <w:r w:rsidRPr="00CC625B">
              <w:rPr>
                <w:rFonts w:cstheme="minorHAnsi"/>
              </w:rPr>
              <w:t>Demobilization Plan is being readied.</w:t>
            </w:r>
          </w:p>
        </w:tc>
        <w:tc>
          <w:tcPr>
            <w:tcW w:w="896" w:type="dxa"/>
          </w:tcPr>
          <w:p w:rsidR="001B2589" w:rsidRPr="00144C0B" w:rsidRDefault="001B2589" w:rsidP="00DE4377">
            <w:pPr>
              <w:rPr>
                <w:sz w:val="24"/>
                <w:szCs w:val="24"/>
              </w:rPr>
            </w:pPr>
          </w:p>
        </w:tc>
      </w:tr>
      <w:tr w:rsidR="001B2589" w:rsidTr="000E6599">
        <w:trPr>
          <w:trHeight w:val="575"/>
        </w:trPr>
        <w:tc>
          <w:tcPr>
            <w:tcW w:w="2178" w:type="dxa"/>
            <w:vMerge w:val="restart"/>
            <w:vAlign w:val="center"/>
          </w:tcPr>
          <w:p w:rsidR="001B2589" w:rsidRPr="00A4664E" w:rsidRDefault="001B2589" w:rsidP="00DE4377">
            <w:pPr>
              <w:jc w:val="center"/>
              <w:rPr>
                <w:rFonts w:cstheme="minorHAnsi"/>
                <w:b/>
                <w:sz w:val="24"/>
                <w:szCs w:val="24"/>
                <w:highlight w:val="yellow"/>
              </w:rPr>
            </w:pPr>
            <w:r w:rsidRPr="00A4664E">
              <w:rPr>
                <w:rFonts w:cstheme="minorHAnsi"/>
                <w:b/>
                <w:sz w:val="24"/>
                <w:szCs w:val="24"/>
                <w:highlight w:val="yellow"/>
              </w:rPr>
              <w:t>Logistics</w:t>
            </w:r>
          </w:p>
        </w:tc>
        <w:tc>
          <w:tcPr>
            <w:tcW w:w="2250" w:type="dxa"/>
            <w:vAlign w:val="center"/>
          </w:tcPr>
          <w:p w:rsidR="001B2589" w:rsidRPr="000E6599" w:rsidRDefault="001B2589" w:rsidP="000E6599">
            <w:pPr>
              <w:jc w:val="center"/>
              <w:rPr>
                <w:b/>
                <w:sz w:val="24"/>
                <w:szCs w:val="24"/>
              </w:rPr>
            </w:pPr>
            <w:r>
              <w:rPr>
                <w:b/>
                <w:sz w:val="24"/>
                <w:szCs w:val="24"/>
              </w:rPr>
              <w:t>Section Chief</w:t>
            </w:r>
          </w:p>
        </w:tc>
        <w:tc>
          <w:tcPr>
            <w:tcW w:w="720" w:type="dxa"/>
          </w:tcPr>
          <w:p w:rsidR="001B2589" w:rsidRPr="00144C0B" w:rsidRDefault="001B2589" w:rsidP="00DE4377">
            <w:pPr>
              <w:rPr>
                <w:sz w:val="24"/>
                <w:szCs w:val="24"/>
              </w:rPr>
            </w:pPr>
          </w:p>
        </w:tc>
        <w:tc>
          <w:tcPr>
            <w:tcW w:w="4972" w:type="dxa"/>
          </w:tcPr>
          <w:p w:rsidR="001B2589" w:rsidRPr="009B78E4" w:rsidRDefault="001B2589" w:rsidP="00DE4377">
            <w:pPr>
              <w:spacing w:before="100" w:after="100"/>
              <w:rPr>
                <w:rFonts w:cstheme="minorHAnsi"/>
              </w:rPr>
            </w:pPr>
            <w:r>
              <w:rPr>
                <w:rFonts w:cstheme="minorHAnsi"/>
              </w:rPr>
              <w:t>Refer to Job Action Sheet for appropriate tasks.</w:t>
            </w:r>
          </w:p>
        </w:tc>
        <w:tc>
          <w:tcPr>
            <w:tcW w:w="896" w:type="dxa"/>
          </w:tcPr>
          <w:p w:rsidR="001B2589" w:rsidRPr="00144C0B" w:rsidRDefault="001B2589" w:rsidP="00DE4377">
            <w:pPr>
              <w:rPr>
                <w:sz w:val="24"/>
                <w:szCs w:val="24"/>
              </w:rPr>
            </w:pPr>
          </w:p>
        </w:tc>
      </w:tr>
      <w:tr w:rsidR="001B2589" w:rsidTr="000E6599">
        <w:trPr>
          <w:trHeight w:val="575"/>
        </w:trPr>
        <w:tc>
          <w:tcPr>
            <w:tcW w:w="2178" w:type="dxa"/>
            <w:vMerge/>
            <w:vAlign w:val="center"/>
          </w:tcPr>
          <w:p w:rsidR="001B2589" w:rsidRPr="00A4664E" w:rsidRDefault="001B2589" w:rsidP="00DE4377">
            <w:pPr>
              <w:jc w:val="center"/>
              <w:rPr>
                <w:rFonts w:cstheme="minorHAnsi"/>
                <w:b/>
                <w:sz w:val="24"/>
                <w:szCs w:val="24"/>
                <w:highlight w:val="yellow"/>
              </w:rPr>
            </w:pPr>
          </w:p>
        </w:tc>
        <w:tc>
          <w:tcPr>
            <w:tcW w:w="2250" w:type="dxa"/>
            <w:vMerge w:val="restart"/>
            <w:vAlign w:val="center"/>
          </w:tcPr>
          <w:p w:rsidR="001B2589" w:rsidRPr="000E6599" w:rsidRDefault="001B2589" w:rsidP="000E6599">
            <w:pPr>
              <w:jc w:val="center"/>
              <w:rPr>
                <w:b/>
                <w:sz w:val="24"/>
                <w:szCs w:val="24"/>
              </w:rPr>
            </w:pPr>
            <w:r>
              <w:rPr>
                <w:b/>
                <w:sz w:val="24"/>
                <w:szCs w:val="24"/>
              </w:rPr>
              <w:t>Support Branch Director</w:t>
            </w:r>
          </w:p>
        </w:tc>
        <w:tc>
          <w:tcPr>
            <w:tcW w:w="720" w:type="dxa"/>
          </w:tcPr>
          <w:p w:rsidR="001B2589" w:rsidRPr="00144C0B" w:rsidRDefault="001B2589" w:rsidP="00DE4377">
            <w:pPr>
              <w:rPr>
                <w:sz w:val="24"/>
                <w:szCs w:val="24"/>
              </w:rPr>
            </w:pPr>
          </w:p>
        </w:tc>
        <w:tc>
          <w:tcPr>
            <w:tcW w:w="4972" w:type="dxa"/>
          </w:tcPr>
          <w:p w:rsidR="001B2589" w:rsidRPr="009B78E4" w:rsidRDefault="001B2589" w:rsidP="001B2589">
            <w:pPr>
              <w:spacing w:before="100" w:after="100"/>
              <w:rPr>
                <w:rFonts w:cstheme="minorHAnsi"/>
              </w:rPr>
            </w:pPr>
            <w:r w:rsidRPr="009B78E4">
              <w:rPr>
                <w:rFonts w:cstheme="minorHAnsi"/>
              </w:rPr>
              <w:t>Monitor the health status of staff that participated, supported, or assisted in d</w:t>
            </w:r>
            <w:r>
              <w:rPr>
                <w:rFonts w:cstheme="minorHAnsi"/>
              </w:rPr>
              <w:t>isinfection</w:t>
            </w:r>
            <w:r w:rsidRPr="009B78E4">
              <w:rPr>
                <w:rFonts w:cstheme="minorHAnsi"/>
              </w:rPr>
              <w:t xml:space="preserve"> activities, and provide appr</w:t>
            </w:r>
            <w:r>
              <w:rPr>
                <w:rFonts w:cstheme="minorHAnsi"/>
              </w:rPr>
              <w:t xml:space="preserve">opriate medical care and follow </w:t>
            </w:r>
            <w:r w:rsidRPr="009B78E4">
              <w:rPr>
                <w:rFonts w:cstheme="minorHAnsi"/>
              </w:rPr>
              <w:t>up.</w:t>
            </w:r>
          </w:p>
        </w:tc>
        <w:tc>
          <w:tcPr>
            <w:tcW w:w="896" w:type="dxa"/>
          </w:tcPr>
          <w:p w:rsidR="001B2589" w:rsidRPr="00144C0B" w:rsidRDefault="001B2589" w:rsidP="00DE4377">
            <w:pPr>
              <w:rPr>
                <w:sz w:val="24"/>
                <w:szCs w:val="24"/>
              </w:rPr>
            </w:pPr>
          </w:p>
        </w:tc>
      </w:tr>
      <w:tr w:rsidR="001B2589" w:rsidTr="000E6599">
        <w:trPr>
          <w:trHeight w:val="782"/>
        </w:trPr>
        <w:tc>
          <w:tcPr>
            <w:tcW w:w="2178" w:type="dxa"/>
            <w:vMerge/>
            <w:vAlign w:val="center"/>
          </w:tcPr>
          <w:p w:rsidR="001B2589" w:rsidRPr="00EB40EB" w:rsidRDefault="001B2589" w:rsidP="00DE4377">
            <w:pPr>
              <w:jc w:val="center"/>
              <w:rPr>
                <w:rFonts w:cstheme="minorHAnsi"/>
                <w:b/>
                <w:sz w:val="24"/>
                <w:szCs w:val="24"/>
              </w:rPr>
            </w:pPr>
          </w:p>
        </w:tc>
        <w:tc>
          <w:tcPr>
            <w:tcW w:w="2250" w:type="dxa"/>
            <w:vMerge/>
            <w:vAlign w:val="center"/>
          </w:tcPr>
          <w:p w:rsidR="001B2589" w:rsidRPr="000E6599" w:rsidRDefault="001B2589" w:rsidP="000E6599">
            <w:pPr>
              <w:jc w:val="center"/>
              <w:rPr>
                <w:b/>
                <w:sz w:val="24"/>
                <w:szCs w:val="24"/>
              </w:rPr>
            </w:pPr>
          </w:p>
        </w:tc>
        <w:tc>
          <w:tcPr>
            <w:tcW w:w="720" w:type="dxa"/>
          </w:tcPr>
          <w:p w:rsidR="001B2589" w:rsidRPr="00144C0B" w:rsidRDefault="001B2589" w:rsidP="00DE4377">
            <w:pPr>
              <w:rPr>
                <w:sz w:val="24"/>
                <w:szCs w:val="24"/>
              </w:rPr>
            </w:pPr>
          </w:p>
        </w:tc>
        <w:tc>
          <w:tcPr>
            <w:tcW w:w="4972" w:type="dxa"/>
          </w:tcPr>
          <w:p w:rsidR="001B2589" w:rsidRPr="009B78E4" w:rsidRDefault="006D4A4E" w:rsidP="006D4A4E">
            <w:pPr>
              <w:spacing w:before="100" w:after="100"/>
              <w:rPr>
                <w:rFonts w:cstheme="minorHAnsi"/>
              </w:rPr>
            </w:pPr>
            <w:r>
              <w:rPr>
                <w:rFonts w:cstheme="minorHAnsi"/>
              </w:rPr>
              <w:t>Continue to f</w:t>
            </w:r>
            <w:r w:rsidR="001B2589" w:rsidRPr="009B78E4">
              <w:rPr>
                <w:rFonts w:cstheme="minorHAnsi"/>
              </w:rPr>
              <w:t>acilitate procurement of supplies, equipment, and medications for response and patient care.</w:t>
            </w:r>
          </w:p>
        </w:tc>
        <w:tc>
          <w:tcPr>
            <w:tcW w:w="896" w:type="dxa"/>
          </w:tcPr>
          <w:p w:rsidR="001B2589" w:rsidRPr="00144C0B" w:rsidRDefault="001B2589" w:rsidP="00DE4377">
            <w:pPr>
              <w:rPr>
                <w:sz w:val="24"/>
                <w:szCs w:val="24"/>
              </w:rPr>
            </w:pPr>
          </w:p>
        </w:tc>
      </w:tr>
      <w:tr w:rsidR="00AC510A" w:rsidTr="000E6599">
        <w:trPr>
          <w:trHeight w:val="683"/>
        </w:trPr>
        <w:tc>
          <w:tcPr>
            <w:tcW w:w="2178" w:type="dxa"/>
            <w:vMerge w:val="restart"/>
            <w:vAlign w:val="center"/>
          </w:tcPr>
          <w:p w:rsidR="00AC510A" w:rsidRPr="00A4664E" w:rsidRDefault="00AC510A" w:rsidP="00DE4377">
            <w:pPr>
              <w:jc w:val="center"/>
              <w:rPr>
                <w:rFonts w:cstheme="minorHAnsi"/>
                <w:b/>
                <w:sz w:val="24"/>
                <w:szCs w:val="24"/>
                <w:highlight w:val="yellow"/>
              </w:rPr>
            </w:pPr>
            <w:r w:rsidRPr="00A4664E">
              <w:rPr>
                <w:rFonts w:cstheme="minorHAnsi"/>
                <w:b/>
                <w:color w:val="00B050"/>
                <w:sz w:val="24"/>
                <w:szCs w:val="24"/>
              </w:rPr>
              <w:t>Finance/ Administration</w:t>
            </w:r>
          </w:p>
        </w:tc>
        <w:tc>
          <w:tcPr>
            <w:tcW w:w="2250" w:type="dxa"/>
            <w:vAlign w:val="center"/>
          </w:tcPr>
          <w:p w:rsidR="00AC510A" w:rsidRPr="000E6599" w:rsidRDefault="006D4A4E" w:rsidP="000E6599">
            <w:pPr>
              <w:jc w:val="center"/>
              <w:rPr>
                <w:b/>
                <w:sz w:val="24"/>
                <w:szCs w:val="24"/>
              </w:rPr>
            </w:pPr>
            <w:r>
              <w:rPr>
                <w:b/>
                <w:sz w:val="24"/>
                <w:szCs w:val="24"/>
              </w:rPr>
              <w:t>Section Chief</w:t>
            </w:r>
          </w:p>
        </w:tc>
        <w:tc>
          <w:tcPr>
            <w:tcW w:w="720" w:type="dxa"/>
          </w:tcPr>
          <w:p w:rsidR="00AC510A" w:rsidRPr="00144C0B" w:rsidRDefault="00AC510A" w:rsidP="00DE4377">
            <w:pPr>
              <w:rPr>
                <w:sz w:val="24"/>
                <w:szCs w:val="24"/>
              </w:rPr>
            </w:pPr>
          </w:p>
        </w:tc>
        <w:tc>
          <w:tcPr>
            <w:tcW w:w="4972" w:type="dxa"/>
          </w:tcPr>
          <w:p w:rsidR="00AC510A" w:rsidRPr="009B78E4" w:rsidRDefault="00AC510A" w:rsidP="006D4A4E">
            <w:pPr>
              <w:spacing w:before="100" w:after="100"/>
              <w:rPr>
                <w:rFonts w:cstheme="minorHAnsi"/>
              </w:rPr>
            </w:pPr>
            <w:r w:rsidRPr="009B78E4">
              <w:rPr>
                <w:rFonts w:cstheme="minorHAnsi"/>
              </w:rPr>
              <w:t>Coordinate with Risk Management for additional insurance and documentation needs</w:t>
            </w:r>
            <w:r w:rsidR="006D4A4E">
              <w:rPr>
                <w:rFonts w:cstheme="minorHAnsi"/>
              </w:rPr>
              <w:t xml:space="preserve">, consider taking photographs where applicable. </w:t>
            </w:r>
          </w:p>
        </w:tc>
        <w:tc>
          <w:tcPr>
            <w:tcW w:w="896" w:type="dxa"/>
          </w:tcPr>
          <w:p w:rsidR="00AC510A" w:rsidRPr="00144C0B" w:rsidRDefault="00AC510A" w:rsidP="00DE4377">
            <w:pPr>
              <w:rPr>
                <w:sz w:val="24"/>
                <w:szCs w:val="24"/>
              </w:rPr>
            </w:pPr>
          </w:p>
        </w:tc>
      </w:tr>
      <w:tr w:rsidR="00AC510A" w:rsidTr="000E6599">
        <w:trPr>
          <w:trHeight w:val="863"/>
        </w:trPr>
        <w:tc>
          <w:tcPr>
            <w:tcW w:w="2178" w:type="dxa"/>
            <w:vMerge/>
            <w:vAlign w:val="center"/>
          </w:tcPr>
          <w:p w:rsidR="00AC510A" w:rsidRPr="00EB40EB" w:rsidRDefault="00AC510A" w:rsidP="00DE4377">
            <w:pPr>
              <w:jc w:val="center"/>
              <w:rPr>
                <w:rFonts w:cstheme="minorHAnsi"/>
                <w:b/>
                <w:sz w:val="24"/>
                <w:szCs w:val="24"/>
              </w:rPr>
            </w:pPr>
          </w:p>
        </w:tc>
        <w:tc>
          <w:tcPr>
            <w:tcW w:w="2250" w:type="dxa"/>
            <w:vAlign w:val="center"/>
          </w:tcPr>
          <w:p w:rsidR="00AC510A" w:rsidRPr="000E6599" w:rsidRDefault="006D4A4E" w:rsidP="000E6599">
            <w:pPr>
              <w:jc w:val="center"/>
              <w:rPr>
                <w:b/>
                <w:sz w:val="24"/>
                <w:szCs w:val="24"/>
              </w:rPr>
            </w:pPr>
            <w:r>
              <w:rPr>
                <w:b/>
                <w:sz w:val="24"/>
                <w:szCs w:val="24"/>
              </w:rPr>
              <w:t>Cost Unit Leader</w:t>
            </w:r>
          </w:p>
        </w:tc>
        <w:tc>
          <w:tcPr>
            <w:tcW w:w="720" w:type="dxa"/>
          </w:tcPr>
          <w:p w:rsidR="00AC510A" w:rsidRPr="00144C0B" w:rsidRDefault="00AC510A" w:rsidP="00DE4377">
            <w:pPr>
              <w:rPr>
                <w:sz w:val="24"/>
                <w:szCs w:val="24"/>
              </w:rPr>
            </w:pPr>
          </w:p>
        </w:tc>
        <w:tc>
          <w:tcPr>
            <w:tcW w:w="4972" w:type="dxa"/>
          </w:tcPr>
          <w:p w:rsidR="00AC510A" w:rsidRPr="009B78E4" w:rsidRDefault="00AC510A" w:rsidP="001312B5">
            <w:pPr>
              <w:spacing w:before="100" w:after="100"/>
              <w:rPr>
                <w:rFonts w:cstheme="minorHAnsi"/>
              </w:rPr>
            </w:pPr>
            <w:r w:rsidRPr="009B78E4">
              <w:rPr>
                <w:rFonts w:cstheme="minorHAnsi"/>
              </w:rPr>
              <w:t>Continue to track response costs and expenditures, and prepare regular reports for the Incident Commander.</w:t>
            </w:r>
          </w:p>
        </w:tc>
        <w:tc>
          <w:tcPr>
            <w:tcW w:w="896" w:type="dxa"/>
          </w:tcPr>
          <w:p w:rsidR="00AC510A" w:rsidRPr="00144C0B" w:rsidRDefault="00AC510A" w:rsidP="00DE4377">
            <w:pPr>
              <w:rPr>
                <w:sz w:val="24"/>
                <w:szCs w:val="24"/>
              </w:rPr>
            </w:pPr>
          </w:p>
        </w:tc>
      </w:tr>
    </w:tbl>
    <w:p w:rsidR="00AD7DFD" w:rsidRDefault="00AD7DFD"/>
    <w:tbl>
      <w:tblPr>
        <w:tblStyle w:val="TableGrid"/>
        <w:tblW w:w="0" w:type="auto"/>
        <w:tblLook w:val="04A0" w:firstRow="1" w:lastRow="0" w:firstColumn="1" w:lastColumn="0" w:noHBand="0" w:noVBand="1"/>
      </w:tblPr>
      <w:tblGrid>
        <w:gridCol w:w="2157"/>
        <w:gridCol w:w="2191"/>
        <w:gridCol w:w="722"/>
        <w:gridCol w:w="4804"/>
        <w:gridCol w:w="916"/>
      </w:tblGrid>
      <w:tr w:rsidR="00AD7DFD" w:rsidTr="00DE4377">
        <w:tc>
          <w:tcPr>
            <w:tcW w:w="11016" w:type="dxa"/>
            <w:gridSpan w:val="5"/>
            <w:shd w:val="clear" w:color="auto" w:fill="000000" w:themeFill="text1"/>
          </w:tcPr>
          <w:p w:rsidR="00AD7DFD" w:rsidRDefault="00AD7DFD" w:rsidP="00DE4377">
            <w:r w:rsidRPr="00297640">
              <w:rPr>
                <w:rFonts w:cstheme="minorHAnsi"/>
                <w:b/>
                <w:sz w:val="28"/>
                <w:szCs w:val="28"/>
              </w:rPr>
              <w:t>Demobilization/System Recovery</w:t>
            </w:r>
          </w:p>
        </w:tc>
      </w:tr>
      <w:tr w:rsidR="00AD7DFD" w:rsidTr="00DE4377">
        <w:tc>
          <w:tcPr>
            <w:tcW w:w="2199" w:type="dxa"/>
            <w:vAlign w:val="center"/>
          </w:tcPr>
          <w:p w:rsidR="00AD7DFD" w:rsidRPr="00EB40EB" w:rsidRDefault="00AD7DFD" w:rsidP="00DE4377">
            <w:pPr>
              <w:jc w:val="center"/>
              <w:rPr>
                <w:rFonts w:cstheme="minorHAnsi"/>
                <w:b/>
                <w:sz w:val="24"/>
                <w:szCs w:val="24"/>
              </w:rPr>
            </w:pPr>
            <w:r w:rsidRPr="00EB40EB">
              <w:rPr>
                <w:rFonts w:cstheme="minorHAnsi"/>
                <w:b/>
                <w:sz w:val="24"/>
                <w:szCs w:val="24"/>
              </w:rPr>
              <w:t>Section</w:t>
            </w:r>
          </w:p>
        </w:tc>
        <w:tc>
          <w:tcPr>
            <w:tcW w:w="2226" w:type="dxa"/>
            <w:vAlign w:val="center"/>
          </w:tcPr>
          <w:p w:rsidR="00AD7DFD" w:rsidRPr="00EB40EB" w:rsidRDefault="00AD7DFD" w:rsidP="00DE4377">
            <w:pPr>
              <w:jc w:val="center"/>
              <w:rPr>
                <w:rFonts w:cstheme="minorHAnsi"/>
                <w:b/>
                <w:sz w:val="24"/>
                <w:szCs w:val="24"/>
              </w:rPr>
            </w:pPr>
            <w:r w:rsidRPr="00EB40EB">
              <w:rPr>
                <w:rFonts w:cstheme="minorHAnsi"/>
                <w:b/>
                <w:sz w:val="24"/>
                <w:szCs w:val="24"/>
              </w:rPr>
              <w:t>Officer</w:t>
            </w:r>
          </w:p>
        </w:tc>
        <w:tc>
          <w:tcPr>
            <w:tcW w:w="723" w:type="dxa"/>
          </w:tcPr>
          <w:p w:rsidR="00AD7DFD" w:rsidRPr="00144C0B" w:rsidRDefault="00AD7DFD" w:rsidP="00DE4377">
            <w:pPr>
              <w:jc w:val="center"/>
              <w:rPr>
                <w:b/>
                <w:sz w:val="24"/>
                <w:szCs w:val="24"/>
              </w:rPr>
            </w:pPr>
            <w:r w:rsidRPr="00144C0B">
              <w:rPr>
                <w:b/>
                <w:sz w:val="24"/>
                <w:szCs w:val="24"/>
              </w:rPr>
              <w:t>Time</w:t>
            </w:r>
          </w:p>
        </w:tc>
        <w:tc>
          <w:tcPr>
            <w:tcW w:w="4950" w:type="dxa"/>
          </w:tcPr>
          <w:p w:rsidR="00AD7DFD" w:rsidRPr="00144C0B" w:rsidRDefault="00AD7DFD" w:rsidP="00DE4377">
            <w:pPr>
              <w:jc w:val="center"/>
              <w:rPr>
                <w:b/>
                <w:sz w:val="24"/>
                <w:szCs w:val="24"/>
              </w:rPr>
            </w:pPr>
            <w:r w:rsidRPr="00144C0B">
              <w:rPr>
                <w:b/>
                <w:sz w:val="24"/>
                <w:szCs w:val="24"/>
              </w:rPr>
              <w:t>Action</w:t>
            </w:r>
          </w:p>
        </w:tc>
        <w:tc>
          <w:tcPr>
            <w:tcW w:w="918" w:type="dxa"/>
          </w:tcPr>
          <w:p w:rsidR="00AD7DFD" w:rsidRPr="00144C0B" w:rsidRDefault="00AD7DFD" w:rsidP="00DE4377">
            <w:pPr>
              <w:rPr>
                <w:b/>
                <w:sz w:val="24"/>
                <w:szCs w:val="24"/>
              </w:rPr>
            </w:pPr>
            <w:r w:rsidRPr="00144C0B">
              <w:rPr>
                <w:b/>
                <w:sz w:val="24"/>
                <w:szCs w:val="24"/>
              </w:rPr>
              <w:t>Initials</w:t>
            </w:r>
          </w:p>
        </w:tc>
      </w:tr>
      <w:tr w:rsidR="00DE4377" w:rsidTr="00FB7CEB">
        <w:trPr>
          <w:trHeight w:val="593"/>
        </w:trPr>
        <w:tc>
          <w:tcPr>
            <w:tcW w:w="2199" w:type="dxa"/>
            <w:vMerge w:val="restart"/>
            <w:vAlign w:val="center"/>
          </w:tcPr>
          <w:p w:rsidR="00DE4377" w:rsidRPr="00EB7548" w:rsidRDefault="00DE4377" w:rsidP="00DE4377">
            <w:pPr>
              <w:jc w:val="center"/>
              <w:rPr>
                <w:b/>
              </w:rPr>
            </w:pPr>
            <w:r w:rsidRPr="00EB40EB">
              <w:rPr>
                <w:rFonts w:cstheme="minorHAnsi"/>
                <w:b/>
                <w:sz w:val="24"/>
                <w:szCs w:val="24"/>
              </w:rPr>
              <w:t>Command</w:t>
            </w:r>
          </w:p>
        </w:tc>
        <w:tc>
          <w:tcPr>
            <w:tcW w:w="2226" w:type="dxa"/>
            <w:vMerge w:val="restart"/>
            <w:vAlign w:val="center"/>
          </w:tcPr>
          <w:p w:rsidR="00DE4377" w:rsidRPr="00EB40EB" w:rsidRDefault="00DE4377" w:rsidP="00DE4377">
            <w:pPr>
              <w:jc w:val="center"/>
              <w:rPr>
                <w:rFonts w:cstheme="minorHAnsi"/>
                <w:b/>
                <w:sz w:val="24"/>
                <w:szCs w:val="24"/>
              </w:rPr>
            </w:pPr>
            <w:r w:rsidRPr="00EB40EB">
              <w:rPr>
                <w:rFonts w:cstheme="minorHAnsi"/>
                <w:b/>
                <w:sz w:val="24"/>
                <w:szCs w:val="24"/>
              </w:rPr>
              <w:t>Incident Commander</w:t>
            </w: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Determine termination of event and ability to return to normal operations.</w:t>
            </w:r>
          </w:p>
        </w:tc>
        <w:tc>
          <w:tcPr>
            <w:tcW w:w="918" w:type="dxa"/>
          </w:tcPr>
          <w:p w:rsidR="00DE4377" w:rsidRDefault="00DE4377" w:rsidP="00DE4377"/>
        </w:tc>
      </w:tr>
      <w:tr w:rsidR="00DE4377" w:rsidTr="00FB7CEB">
        <w:trPr>
          <w:trHeight w:val="665"/>
        </w:trPr>
        <w:tc>
          <w:tcPr>
            <w:tcW w:w="2199" w:type="dxa"/>
            <w:vMerge/>
            <w:vAlign w:val="center"/>
          </w:tcPr>
          <w:p w:rsidR="00DE4377" w:rsidRPr="00EB40EB" w:rsidRDefault="00DE4377" w:rsidP="00DE4377">
            <w:pPr>
              <w:jc w:val="center"/>
              <w:rPr>
                <w:rFonts w:cstheme="minorHAnsi"/>
                <w:b/>
                <w:sz w:val="24"/>
                <w:szCs w:val="24"/>
              </w:rPr>
            </w:pPr>
          </w:p>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Oversee and direct demobilization operations with restoration of normal services.</w:t>
            </w:r>
          </w:p>
        </w:tc>
        <w:tc>
          <w:tcPr>
            <w:tcW w:w="918" w:type="dxa"/>
          </w:tcPr>
          <w:p w:rsidR="00DE4377" w:rsidRDefault="00DE4377" w:rsidP="00DE4377"/>
        </w:tc>
      </w:tr>
      <w:tr w:rsidR="00DE4377" w:rsidTr="00BD3606">
        <w:trPr>
          <w:cantSplit/>
          <w:trHeight w:val="575"/>
        </w:trPr>
        <w:tc>
          <w:tcPr>
            <w:tcW w:w="2199" w:type="dxa"/>
            <w:vMerge/>
            <w:vAlign w:val="center"/>
          </w:tcPr>
          <w:p w:rsidR="00DE4377" w:rsidRPr="00EB40EB" w:rsidRDefault="00DE4377" w:rsidP="00DE4377">
            <w:pPr>
              <w:jc w:val="center"/>
              <w:rPr>
                <w:rFonts w:cstheme="minorHAnsi"/>
                <w:b/>
                <w:sz w:val="24"/>
                <w:szCs w:val="24"/>
              </w:rPr>
            </w:pPr>
          </w:p>
        </w:tc>
        <w:tc>
          <w:tcPr>
            <w:tcW w:w="2226" w:type="dxa"/>
            <w:vMerge/>
            <w:vAlign w:val="center"/>
          </w:tcPr>
          <w:p w:rsidR="00DE4377" w:rsidRPr="00EB40EB" w:rsidRDefault="00DE4377" w:rsidP="00DE4377">
            <w:pPr>
              <w:jc w:val="center"/>
              <w:rPr>
                <w:rFonts w:cstheme="minorHAnsi"/>
                <w:b/>
                <w:sz w:val="24"/>
                <w:szCs w:val="24"/>
              </w:rPr>
            </w:pPr>
          </w:p>
        </w:tc>
        <w:tc>
          <w:tcPr>
            <w:tcW w:w="723" w:type="dxa"/>
          </w:tcPr>
          <w:p w:rsidR="00DE4377" w:rsidRPr="00144C0B" w:rsidRDefault="00DE4377" w:rsidP="00DE4377">
            <w:pPr>
              <w:rPr>
                <w:sz w:val="24"/>
                <w:szCs w:val="24"/>
              </w:rPr>
            </w:pPr>
          </w:p>
        </w:tc>
        <w:tc>
          <w:tcPr>
            <w:tcW w:w="4950" w:type="dxa"/>
          </w:tcPr>
          <w:p w:rsidR="00DE4377" w:rsidRPr="009B78E4" w:rsidRDefault="00DE4377" w:rsidP="00DE4377">
            <w:pPr>
              <w:spacing w:before="100" w:after="100"/>
              <w:rPr>
                <w:rFonts w:cstheme="minorHAnsi"/>
              </w:rPr>
            </w:pPr>
            <w:r w:rsidRPr="009B78E4">
              <w:rPr>
                <w:rFonts w:cstheme="minorHAnsi"/>
              </w:rPr>
              <w:t>Ensure that process is mobilized to complete response documentation for submission for reimbursement.</w:t>
            </w:r>
          </w:p>
        </w:tc>
        <w:tc>
          <w:tcPr>
            <w:tcW w:w="918" w:type="dxa"/>
          </w:tcPr>
          <w:p w:rsidR="00DE4377" w:rsidRDefault="00DE4377" w:rsidP="00DE4377"/>
        </w:tc>
      </w:tr>
      <w:tr w:rsidR="00DE4377" w:rsidTr="00DE4377">
        <w:trPr>
          <w:trHeight w:val="1223"/>
        </w:trPr>
        <w:tc>
          <w:tcPr>
            <w:tcW w:w="2199" w:type="dxa"/>
            <w:vMerge/>
            <w:vAlign w:val="center"/>
          </w:tcPr>
          <w:p w:rsidR="00DE4377" w:rsidRPr="00EB40EB" w:rsidRDefault="00DE4377" w:rsidP="00DE4377">
            <w:pPr>
              <w:jc w:val="center"/>
              <w:rPr>
                <w:rFonts w:cstheme="minorHAnsi"/>
                <w:b/>
                <w:sz w:val="24"/>
                <w:szCs w:val="24"/>
              </w:rPr>
            </w:pPr>
          </w:p>
        </w:tc>
        <w:tc>
          <w:tcPr>
            <w:tcW w:w="2226" w:type="dxa"/>
            <w:vAlign w:val="center"/>
          </w:tcPr>
          <w:p w:rsidR="00DE4377" w:rsidRPr="00EB40EB" w:rsidRDefault="00DE4377" w:rsidP="00DE4377">
            <w:pPr>
              <w:jc w:val="center"/>
              <w:rPr>
                <w:rFonts w:cstheme="minorHAnsi"/>
                <w:b/>
                <w:sz w:val="24"/>
                <w:szCs w:val="24"/>
              </w:rPr>
            </w:pPr>
            <w:r w:rsidRPr="00EB40EB">
              <w:rPr>
                <w:rFonts w:cstheme="minorHAnsi"/>
                <w:b/>
                <w:sz w:val="24"/>
                <w:szCs w:val="24"/>
              </w:rPr>
              <w:t>Public Information Officer</w:t>
            </w:r>
          </w:p>
        </w:tc>
        <w:tc>
          <w:tcPr>
            <w:tcW w:w="723" w:type="dxa"/>
          </w:tcPr>
          <w:p w:rsidR="00DE4377" w:rsidRPr="00144C0B" w:rsidRDefault="00DE4377" w:rsidP="00DE4377">
            <w:pPr>
              <w:rPr>
                <w:sz w:val="24"/>
                <w:szCs w:val="24"/>
              </w:rPr>
            </w:pPr>
          </w:p>
        </w:tc>
        <w:tc>
          <w:tcPr>
            <w:tcW w:w="4950" w:type="dxa"/>
          </w:tcPr>
          <w:p w:rsidR="00DE4377" w:rsidRPr="009A52CD" w:rsidRDefault="00DE4377" w:rsidP="00DE4377">
            <w:pPr>
              <w:spacing w:before="100" w:after="100"/>
              <w:rPr>
                <w:rFonts w:cstheme="minorHAnsi"/>
              </w:rPr>
            </w:pPr>
            <w:r w:rsidRPr="009B78E4">
              <w:rPr>
                <w:rFonts w:cstheme="minorHAnsi"/>
              </w:rPr>
              <w:t>Conduct final media briefing and assist with updating staff, patients, families, and others of termination of incident and restoration of normal services.</w:t>
            </w:r>
          </w:p>
        </w:tc>
        <w:tc>
          <w:tcPr>
            <w:tcW w:w="918" w:type="dxa"/>
          </w:tcPr>
          <w:p w:rsidR="00DE4377" w:rsidRDefault="00DE4377" w:rsidP="00DE4377"/>
        </w:tc>
      </w:tr>
      <w:tr w:rsidR="00DE4377" w:rsidTr="006D4A4E">
        <w:trPr>
          <w:trHeight w:val="953"/>
        </w:trPr>
        <w:tc>
          <w:tcPr>
            <w:tcW w:w="2199" w:type="dxa"/>
            <w:vMerge/>
          </w:tcPr>
          <w:p w:rsidR="00DE4377" w:rsidRDefault="00DE4377" w:rsidP="00DE4377"/>
        </w:tc>
        <w:tc>
          <w:tcPr>
            <w:tcW w:w="2226" w:type="dxa"/>
            <w:vAlign w:val="center"/>
          </w:tcPr>
          <w:p w:rsidR="00DE4377" w:rsidRPr="00EB40EB" w:rsidRDefault="00DE4377" w:rsidP="00DE4377">
            <w:pPr>
              <w:jc w:val="center"/>
              <w:rPr>
                <w:rFonts w:cstheme="minorHAnsi"/>
                <w:b/>
                <w:sz w:val="24"/>
                <w:szCs w:val="24"/>
              </w:rPr>
            </w:pPr>
            <w:r w:rsidRPr="00EB40EB">
              <w:rPr>
                <w:rFonts w:cstheme="minorHAnsi"/>
                <w:b/>
                <w:sz w:val="24"/>
                <w:szCs w:val="24"/>
              </w:rPr>
              <w:t>Liaison Officer</w:t>
            </w:r>
          </w:p>
        </w:tc>
        <w:tc>
          <w:tcPr>
            <w:tcW w:w="723" w:type="dxa"/>
          </w:tcPr>
          <w:p w:rsidR="00DE4377" w:rsidRPr="00144C0B" w:rsidRDefault="00DE4377" w:rsidP="00DE4377">
            <w:pPr>
              <w:rPr>
                <w:sz w:val="24"/>
                <w:szCs w:val="24"/>
              </w:rPr>
            </w:pPr>
          </w:p>
        </w:tc>
        <w:tc>
          <w:tcPr>
            <w:tcW w:w="4950" w:type="dxa"/>
          </w:tcPr>
          <w:p w:rsidR="00DE4377" w:rsidRPr="00C16210" w:rsidRDefault="00DE4377" w:rsidP="00214552">
            <w:pPr>
              <w:spacing w:before="100" w:after="100"/>
              <w:rPr>
                <w:rFonts w:cstheme="minorHAnsi"/>
              </w:rPr>
            </w:pPr>
            <w:r w:rsidRPr="009B78E4">
              <w:rPr>
                <w:rFonts w:cstheme="minorHAnsi"/>
              </w:rPr>
              <w:t xml:space="preserve">Communicate final </w:t>
            </w:r>
            <w:r w:rsidR="001312B5">
              <w:rPr>
                <w:rFonts w:cstheme="minorHAnsi"/>
              </w:rPr>
              <w:t>hospital</w:t>
            </w:r>
            <w:r w:rsidRPr="009B78E4">
              <w:rPr>
                <w:rFonts w:cstheme="minorHAnsi"/>
              </w:rPr>
              <w:t xml:space="preserve"> status and termination of the incident to</w:t>
            </w:r>
            <w:r w:rsidR="006D4A4E">
              <w:rPr>
                <w:rFonts w:cstheme="minorHAnsi"/>
              </w:rPr>
              <w:t xml:space="preserve"> </w:t>
            </w:r>
            <w:r w:rsidR="00214552">
              <w:rPr>
                <w:rFonts w:cstheme="minorHAnsi"/>
              </w:rPr>
              <w:t>local emergency medical services</w:t>
            </w:r>
            <w:r w:rsidR="00FE5CDD">
              <w:rPr>
                <w:rFonts w:cstheme="minorHAnsi"/>
              </w:rPr>
              <w:t xml:space="preserve"> and any </w:t>
            </w:r>
            <w:r w:rsidR="006D4A4E">
              <w:rPr>
                <w:rFonts w:cstheme="minorHAnsi"/>
              </w:rPr>
              <w:t>established outside agency contacts.</w:t>
            </w:r>
          </w:p>
        </w:tc>
        <w:tc>
          <w:tcPr>
            <w:tcW w:w="918" w:type="dxa"/>
          </w:tcPr>
          <w:p w:rsidR="00DE4377" w:rsidRDefault="00DE4377" w:rsidP="00DE4377"/>
        </w:tc>
      </w:tr>
      <w:tr w:rsidR="00DE4377" w:rsidTr="00DE4377">
        <w:trPr>
          <w:trHeight w:val="728"/>
        </w:trPr>
        <w:tc>
          <w:tcPr>
            <w:tcW w:w="2199" w:type="dxa"/>
            <w:vMerge/>
          </w:tcPr>
          <w:p w:rsidR="00DE4377" w:rsidRDefault="00DE4377" w:rsidP="00DE4377"/>
        </w:tc>
        <w:tc>
          <w:tcPr>
            <w:tcW w:w="2226" w:type="dxa"/>
            <w:vAlign w:val="center"/>
          </w:tcPr>
          <w:p w:rsidR="00DE4377" w:rsidRPr="00EB40EB" w:rsidRDefault="00DE4377" w:rsidP="00DE4377">
            <w:pPr>
              <w:jc w:val="center"/>
              <w:rPr>
                <w:rFonts w:cstheme="minorHAnsi"/>
                <w:b/>
                <w:sz w:val="24"/>
                <w:szCs w:val="24"/>
              </w:rPr>
            </w:pPr>
            <w:r w:rsidRPr="00EB40EB">
              <w:rPr>
                <w:rFonts w:cstheme="minorHAnsi"/>
                <w:b/>
                <w:sz w:val="24"/>
                <w:szCs w:val="24"/>
              </w:rPr>
              <w:t>Safety Officer</w:t>
            </w:r>
          </w:p>
        </w:tc>
        <w:tc>
          <w:tcPr>
            <w:tcW w:w="723" w:type="dxa"/>
          </w:tcPr>
          <w:p w:rsidR="00DE4377" w:rsidRPr="00144C0B" w:rsidRDefault="00DE4377" w:rsidP="00DE4377">
            <w:pPr>
              <w:rPr>
                <w:sz w:val="24"/>
                <w:szCs w:val="24"/>
              </w:rPr>
            </w:pPr>
          </w:p>
        </w:tc>
        <w:tc>
          <w:tcPr>
            <w:tcW w:w="4950" w:type="dxa"/>
          </w:tcPr>
          <w:p w:rsidR="00DE4377" w:rsidRPr="00C16210" w:rsidRDefault="00DE4377" w:rsidP="00DE4377">
            <w:pPr>
              <w:spacing w:before="100" w:after="100"/>
              <w:rPr>
                <w:rFonts w:cstheme="minorHAnsi"/>
              </w:rPr>
            </w:pPr>
            <w:r w:rsidRPr="009B78E4">
              <w:rPr>
                <w:rFonts w:cstheme="minorHAnsi"/>
              </w:rPr>
              <w:t>Monitor and maintain a safe environment during return to normal operations.</w:t>
            </w:r>
          </w:p>
        </w:tc>
        <w:tc>
          <w:tcPr>
            <w:tcW w:w="918" w:type="dxa"/>
          </w:tcPr>
          <w:p w:rsidR="00DE4377" w:rsidRDefault="00DE4377" w:rsidP="00DE4377"/>
        </w:tc>
      </w:tr>
    </w:tbl>
    <w:p w:rsidR="00FB7CEB" w:rsidRDefault="00FB7CEB"/>
    <w:tbl>
      <w:tblPr>
        <w:tblStyle w:val="TableGrid"/>
        <w:tblW w:w="0" w:type="auto"/>
        <w:tblLook w:val="04A0" w:firstRow="1" w:lastRow="0" w:firstColumn="1" w:lastColumn="0" w:noHBand="0" w:noVBand="1"/>
      </w:tblPr>
      <w:tblGrid>
        <w:gridCol w:w="2151"/>
        <w:gridCol w:w="2212"/>
        <w:gridCol w:w="719"/>
        <w:gridCol w:w="4813"/>
        <w:gridCol w:w="895"/>
      </w:tblGrid>
      <w:tr w:rsidR="00AC510A" w:rsidTr="00AC510A">
        <w:tc>
          <w:tcPr>
            <w:tcW w:w="11016" w:type="dxa"/>
            <w:gridSpan w:val="5"/>
            <w:shd w:val="clear" w:color="auto" w:fill="000000" w:themeFill="text1"/>
          </w:tcPr>
          <w:p w:rsidR="00AC510A" w:rsidRDefault="00AC510A" w:rsidP="00DE4377">
            <w:r w:rsidRPr="00297640">
              <w:rPr>
                <w:rFonts w:cstheme="minorHAnsi"/>
                <w:b/>
                <w:sz w:val="28"/>
                <w:szCs w:val="28"/>
              </w:rPr>
              <w:t>Demobilization/System Recovery</w:t>
            </w:r>
          </w:p>
        </w:tc>
      </w:tr>
      <w:tr w:rsidR="00AC510A" w:rsidTr="00AC510A">
        <w:tc>
          <w:tcPr>
            <w:tcW w:w="2178" w:type="dxa"/>
            <w:vAlign w:val="center"/>
          </w:tcPr>
          <w:p w:rsidR="00AC510A" w:rsidRPr="00EB40EB" w:rsidRDefault="00AC510A" w:rsidP="00DE4377">
            <w:pPr>
              <w:jc w:val="center"/>
              <w:rPr>
                <w:rFonts w:cstheme="minorHAnsi"/>
                <w:b/>
                <w:sz w:val="24"/>
                <w:szCs w:val="24"/>
              </w:rPr>
            </w:pPr>
            <w:r w:rsidRPr="00EB40EB">
              <w:rPr>
                <w:rFonts w:cstheme="minorHAnsi"/>
                <w:b/>
                <w:sz w:val="24"/>
                <w:szCs w:val="24"/>
              </w:rPr>
              <w:t>Section</w:t>
            </w:r>
          </w:p>
        </w:tc>
        <w:tc>
          <w:tcPr>
            <w:tcW w:w="2250" w:type="dxa"/>
          </w:tcPr>
          <w:p w:rsidR="00AC510A" w:rsidRPr="00144C0B" w:rsidRDefault="00AC510A" w:rsidP="00DE4377">
            <w:pPr>
              <w:jc w:val="center"/>
              <w:rPr>
                <w:b/>
                <w:sz w:val="24"/>
                <w:szCs w:val="24"/>
              </w:rPr>
            </w:pPr>
            <w:r>
              <w:rPr>
                <w:b/>
                <w:sz w:val="24"/>
                <w:szCs w:val="24"/>
              </w:rPr>
              <w:t>Branch/Unit</w:t>
            </w:r>
          </w:p>
        </w:tc>
        <w:tc>
          <w:tcPr>
            <w:tcW w:w="720" w:type="dxa"/>
            <w:vAlign w:val="center"/>
          </w:tcPr>
          <w:p w:rsidR="00AC510A" w:rsidRPr="00EB40EB" w:rsidRDefault="00AC510A" w:rsidP="00DE4377">
            <w:pPr>
              <w:jc w:val="center"/>
              <w:rPr>
                <w:rFonts w:cstheme="minorHAnsi"/>
                <w:b/>
                <w:sz w:val="24"/>
                <w:szCs w:val="24"/>
              </w:rPr>
            </w:pPr>
            <w:r w:rsidRPr="00144C0B">
              <w:rPr>
                <w:b/>
                <w:sz w:val="24"/>
                <w:szCs w:val="24"/>
              </w:rPr>
              <w:t>Time</w:t>
            </w:r>
          </w:p>
        </w:tc>
        <w:tc>
          <w:tcPr>
            <w:tcW w:w="4972" w:type="dxa"/>
          </w:tcPr>
          <w:p w:rsidR="00AC510A" w:rsidRPr="00144C0B" w:rsidRDefault="00AC510A" w:rsidP="00DE4377">
            <w:pPr>
              <w:jc w:val="center"/>
              <w:rPr>
                <w:b/>
                <w:sz w:val="24"/>
                <w:szCs w:val="24"/>
              </w:rPr>
            </w:pPr>
            <w:r w:rsidRPr="00144C0B">
              <w:rPr>
                <w:b/>
                <w:sz w:val="24"/>
                <w:szCs w:val="24"/>
              </w:rPr>
              <w:t>Action</w:t>
            </w:r>
          </w:p>
        </w:tc>
        <w:tc>
          <w:tcPr>
            <w:tcW w:w="896" w:type="dxa"/>
          </w:tcPr>
          <w:p w:rsidR="00AC510A" w:rsidRPr="00144C0B" w:rsidRDefault="00AC510A" w:rsidP="00DE4377">
            <w:pPr>
              <w:rPr>
                <w:b/>
                <w:sz w:val="24"/>
                <w:szCs w:val="24"/>
              </w:rPr>
            </w:pPr>
            <w:r w:rsidRPr="00144C0B">
              <w:rPr>
                <w:b/>
                <w:sz w:val="24"/>
                <w:szCs w:val="24"/>
              </w:rPr>
              <w:t>Initials</w:t>
            </w:r>
          </w:p>
        </w:tc>
      </w:tr>
      <w:tr w:rsidR="00AC510A" w:rsidTr="000E6599">
        <w:tc>
          <w:tcPr>
            <w:tcW w:w="2178" w:type="dxa"/>
            <w:vMerge w:val="restart"/>
            <w:vAlign w:val="center"/>
          </w:tcPr>
          <w:p w:rsidR="00AC510A" w:rsidRPr="00A4664E" w:rsidRDefault="00AC510A" w:rsidP="00DE4377">
            <w:pPr>
              <w:jc w:val="center"/>
              <w:rPr>
                <w:rFonts w:cstheme="minorHAnsi"/>
                <w:b/>
                <w:color w:val="FF0000"/>
                <w:sz w:val="24"/>
                <w:szCs w:val="24"/>
              </w:rPr>
            </w:pPr>
            <w:r w:rsidRPr="00A4664E">
              <w:rPr>
                <w:rFonts w:cstheme="minorHAnsi"/>
                <w:b/>
                <w:color w:val="FF0000"/>
                <w:sz w:val="24"/>
                <w:szCs w:val="24"/>
              </w:rPr>
              <w:t>Operations</w:t>
            </w:r>
          </w:p>
        </w:tc>
        <w:tc>
          <w:tcPr>
            <w:tcW w:w="2250" w:type="dxa"/>
            <w:vAlign w:val="center"/>
          </w:tcPr>
          <w:p w:rsidR="00AC510A" w:rsidRPr="000E6599" w:rsidRDefault="006D4A4E" w:rsidP="000E6599">
            <w:pPr>
              <w:jc w:val="center"/>
              <w:rPr>
                <w:b/>
                <w:sz w:val="24"/>
                <w:szCs w:val="24"/>
              </w:rPr>
            </w:pPr>
            <w:r>
              <w:rPr>
                <w:b/>
                <w:sz w:val="24"/>
                <w:szCs w:val="24"/>
              </w:rPr>
              <w:t>Section Chief</w:t>
            </w:r>
          </w:p>
        </w:tc>
        <w:tc>
          <w:tcPr>
            <w:tcW w:w="720" w:type="dxa"/>
          </w:tcPr>
          <w:p w:rsidR="00AC510A" w:rsidRPr="00144C0B" w:rsidRDefault="00AC510A" w:rsidP="00DE4377">
            <w:pPr>
              <w:rPr>
                <w:sz w:val="24"/>
                <w:szCs w:val="24"/>
              </w:rPr>
            </w:pPr>
          </w:p>
        </w:tc>
        <w:tc>
          <w:tcPr>
            <w:tcW w:w="4972" w:type="dxa"/>
          </w:tcPr>
          <w:p w:rsidR="00AC510A" w:rsidRPr="009B78E4" w:rsidRDefault="00AC510A" w:rsidP="00DE4377">
            <w:pPr>
              <w:spacing w:before="100" w:after="100"/>
              <w:rPr>
                <w:rFonts w:cstheme="minorHAnsi"/>
              </w:rPr>
            </w:pPr>
            <w:r w:rsidRPr="009B78E4">
              <w:rPr>
                <w:rFonts w:cstheme="minorHAnsi"/>
              </w:rPr>
              <w:t>Submit all section documentation to Planning S</w:t>
            </w:r>
            <w:r>
              <w:rPr>
                <w:rFonts w:cstheme="minorHAnsi"/>
              </w:rPr>
              <w:t xml:space="preserve">ection for compilation in After </w:t>
            </w:r>
            <w:r w:rsidRPr="009B78E4">
              <w:rPr>
                <w:rFonts w:cstheme="minorHAnsi"/>
              </w:rPr>
              <w:t>Action Report.</w:t>
            </w:r>
          </w:p>
        </w:tc>
        <w:tc>
          <w:tcPr>
            <w:tcW w:w="896" w:type="dxa"/>
          </w:tcPr>
          <w:p w:rsidR="00AC510A" w:rsidRPr="00144C0B" w:rsidRDefault="00AC510A" w:rsidP="00DE4377">
            <w:pPr>
              <w:rPr>
                <w:sz w:val="24"/>
                <w:szCs w:val="24"/>
              </w:rPr>
            </w:pPr>
          </w:p>
        </w:tc>
      </w:tr>
      <w:tr w:rsidR="00AC510A" w:rsidTr="000E6599">
        <w:trPr>
          <w:trHeight w:val="305"/>
        </w:trPr>
        <w:tc>
          <w:tcPr>
            <w:tcW w:w="2178" w:type="dxa"/>
            <w:vMerge/>
            <w:vAlign w:val="center"/>
          </w:tcPr>
          <w:p w:rsidR="00AC510A" w:rsidRPr="00EB40EB" w:rsidRDefault="00AC510A" w:rsidP="00DE4377">
            <w:pPr>
              <w:rPr>
                <w:rFonts w:cstheme="minorHAnsi"/>
                <w:b/>
                <w:sz w:val="24"/>
                <w:szCs w:val="24"/>
              </w:rPr>
            </w:pPr>
          </w:p>
        </w:tc>
        <w:tc>
          <w:tcPr>
            <w:tcW w:w="2250" w:type="dxa"/>
            <w:vAlign w:val="center"/>
          </w:tcPr>
          <w:p w:rsidR="00AC510A" w:rsidRPr="000E6599" w:rsidRDefault="006D4A4E" w:rsidP="000E6599">
            <w:pPr>
              <w:jc w:val="center"/>
              <w:rPr>
                <w:b/>
                <w:sz w:val="24"/>
                <w:szCs w:val="24"/>
              </w:rPr>
            </w:pPr>
            <w:r>
              <w:rPr>
                <w:b/>
                <w:sz w:val="24"/>
                <w:szCs w:val="24"/>
              </w:rPr>
              <w:t>Medical Care Branch Director</w:t>
            </w:r>
          </w:p>
        </w:tc>
        <w:tc>
          <w:tcPr>
            <w:tcW w:w="720" w:type="dxa"/>
          </w:tcPr>
          <w:p w:rsidR="00AC510A" w:rsidRPr="00144C0B" w:rsidRDefault="00AC510A" w:rsidP="00DE4377">
            <w:pPr>
              <w:rPr>
                <w:sz w:val="24"/>
                <w:szCs w:val="24"/>
              </w:rPr>
            </w:pPr>
          </w:p>
        </w:tc>
        <w:tc>
          <w:tcPr>
            <w:tcW w:w="4972" w:type="dxa"/>
          </w:tcPr>
          <w:p w:rsidR="00AC510A" w:rsidRPr="009B78E4" w:rsidRDefault="00AC510A" w:rsidP="00DE4377">
            <w:pPr>
              <w:spacing w:before="100" w:after="100"/>
              <w:rPr>
                <w:rFonts w:cstheme="minorHAnsi"/>
              </w:rPr>
            </w:pPr>
            <w:r w:rsidRPr="009B78E4">
              <w:rPr>
                <w:rFonts w:cstheme="minorHAnsi"/>
              </w:rPr>
              <w:t>Return patient care and services to normal operations.</w:t>
            </w:r>
          </w:p>
        </w:tc>
        <w:tc>
          <w:tcPr>
            <w:tcW w:w="896" w:type="dxa"/>
          </w:tcPr>
          <w:p w:rsidR="00AC510A" w:rsidRPr="00144C0B" w:rsidRDefault="00AC510A" w:rsidP="00DE4377">
            <w:pPr>
              <w:rPr>
                <w:sz w:val="24"/>
                <w:szCs w:val="24"/>
              </w:rPr>
            </w:pPr>
          </w:p>
        </w:tc>
      </w:tr>
      <w:tr w:rsidR="00AC510A" w:rsidTr="000E6599">
        <w:trPr>
          <w:trHeight w:val="791"/>
        </w:trPr>
        <w:tc>
          <w:tcPr>
            <w:tcW w:w="2178" w:type="dxa"/>
            <w:vMerge/>
            <w:vAlign w:val="center"/>
          </w:tcPr>
          <w:p w:rsidR="00AC510A" w:rsidRPr="00EB40EB" w:rsidRDefault="00AC510A" w:rsidP="00DE4377">
            <w:pPr>
              <w:rPr>
                <w:rFonts w:cstheme="minorHAnsi"/>
                <w:b/>
                <w:sz w:val="24"/>
                <w:szCs w:val="24"/>
              </w:rPr>
            </w:pPr>
          </w:p>
        </w:tc>
        <w:tc>
          <w:tcPr>
            <w:tcW w:w="2250" w:type="dxa"/>
            <w:vAlign w:val="center"/>
          </w:tcPr>
          <w:p w:rsidR="00AC510A" w:rsidRPr="000E6599" w:rsidRDefault="006D4A4E" w:rsidP="000E6599">
            <w:pPr>
              <w:jc w:val="center"/>
              <w:rPr>
                <w:b/>
                <w:sz w:val="24"/>
                <w:szCs w:val="24"/>
              </w:rPr>
            </w:pPr>
            <w:r>
              <w:rPr>
                <w:b/>
                <w:sz w:val="24"/>
                <w:szCs w:val="24"/>
              </w:rPr>
              <w:t>Infrastructure Branch Director</w:t>
            </w:r>
          </w:p>
        </w:tc>
        <w:tc>
          <w:tcPr>
            <w:tcW w:w="720" w:type="dxa"/>
          </w:tcPr>
          <w:p w:rsidR="00AC510A" w:rsidRPr="00144C0B" w:rsidRDefault="00AC510A" w:rsidP="00DE4377">
            <w:pPr>
              <w:rPr>
                <w:sz w:val="24"/>
                <w:szCs w:val="24"/>
              </w:rPr>
            </w:pPr>
          </w:p>
        </w:tc>
        <w:tc>
          <w:tcPr>
            <w:tcW w:w="4972" w:type="dxa"/>
          </w:tcPr>
          <w:p w:rsidR="00AC510A" w:rsidRPr="009B78E4" w:rsidRDefault="00AC510A" w:rsidP="006B114E">
            <w:pPr>
              <w:spacing w:before="100" w:after="100"/>
              <w:rPr>
                <w:rFonts w:cstheme="minorHAnsi"/>
                <w:lang w:val="en-CA"/>
              </w:rPr>
            </w:pPr>
            <w:r w:rsidRPr="009B78E4">
              <w:rPr>
                <w:rFonts w:cstheme="minorHAnsi"/>
                <w:lang w:val="en-CA"/>
              </w:rPr>
              <w:t>Ensure that deployable isolation equipment or alterations in air pres</w:t>
            </w:r>
            <w:r w:rsidR="0049346C">
              <w:rPr>
                <w:rFonts w:cstheme="minorHAnsi"/>
                <w:lang w:val="en-CA"/>
              </w:rPr>
              <w:t>sure flow are returned to pre</w:t>
            </w:r>
            <w:r w:rsidR="006B114E">
              <w:rPr>
                <w:rFonts w:cstheme="minorHAnsi"/>
                <w:lang w:val="en-CA"/>
              </w:rPr>
              <w:t>-</w:t>
            </w:r>
            <w:r>
              <w:rPr>
                <w:rFonts w:cstheme="minorHAnsi"/>
                <w:lang w:val="en-CA"/>
              </w:rPr>
              <w:t>incid</w:t>
            </w:r>
            <w:r w:rsidRPr="009B78E4">
              <w:rPr>
                <w:rFonts w:cstheme="minorHAnsi"/>
                <w:lang w:val="en-CA"/>
              </w:rPr>
              <w:t>ent status.</w:t>
            </w:r>
          </w:p>
        </w:tc>
        <w:tc>
          <w:tcPr>
            <w:tcW w:w="896" w:type="dxa"/>
          </w:tcPr>
          <w:p w:rsidR="00AC510A" w:rsidRPr="00144C0B" w:rsidRDefault="00AC510A" w:rsidP="00DE4377">
            <w:pPr>
              <w:rPr>
                <w:sz w:val="24"/>
                <w:szCs w:val="24"/>
              </w:rPr>
            </w:pPr>
          </w:p>
        </w:tc>
      </w:tr>
      <w:tr w:rsidR="00AC510A" w:rsidTr="000E6599">
        <w:trPr>
          <w:trHeight w:val="503"/>
        </w:trPr>
        <w:tc>
          <w:tcPr>
            <w:tcW w:w="2178" w:type="dxa"/>
            <w:vMerge/>
            <w:vAlign w:val="center"/>
          </w:tcPr>
          <w:p w:rsidR="00AC510A" w:rsidRPr="00EB40EB" w:rsidRDefault="00AC510A" w:rsidP="00DE4377">
            <w:pPr>
              <w:rPr>
                <w:rFonts w:cstheme="minorHAnsi"/>
                <w:b/>
                <w:sz w:val="24"/>
                <w:szCs w:val="24"/>
              </w:rPr>
            </w:pPr>
          </w:p>
        </w:tc>
        <w:tc>
          <w:tcPr>
            <w:tcW w:w="2250" w:type="dxa"/>
            <w:vAlign w:val="center"/>
          </w:tcPr>
          <w:p w:rsidR="00AC510A" w:rsidRPr="000E6599" w:rsidRDefault="006D4A4E" w:rsidP="000E6599">
            <w:pPr>
              <w:jc w:val="center"/>
              <w:rPr>
                <w:b/>
                <w:sz w:val="24"/>
                <w:szCs w:val="24"/>
              </w:rPr>
            </w:pPr>
            <w:r>
              <w:rPr>
                <w:b/>
                <w:sz w:val="24"/>
                <w:szCs w:val="24"/>
              </w:rPr>
              <w:t>Security Branch Director</w:t>
            </w:r>
          </w:p>
        </w:tc>
        <w:tc>
          <w:tcPr>
            <w:tcW w:w="720" w:type="dxa"/>
          </w:tcPr>
          <w:p w:rsidR="00AC510A" w:rsidRPr="00144C0B" w:rsidRDefault="00AC510A" w:rsidP="00DE4377">
            <w:pPr>
              <w:rPr>
                <w:sz w:val="24"/>
                <w:szCs w:val="24"/>
              </w:rPr>
            </w:pPr>
          </w:p>
        </w:tc>
        <w:tc>
          <w:tcPr>
            <w:tcW w:w="4972" w:type="dxa"/>
          </w:tcPr>
          <w:p w:rsidR="00AC510A" w:rsidRPr="009B78E4" w:rsidRDefault="00AC510A" w:rsidP="00DE4377">
            <w:pPr>
              <w:spacing w:before="100" w:after="100"/>
            </w:pPr>
            <w:r w:rsidRPr="009B78E4">
              <w:rPr>
                <w:rFonts w:cstheme="minorHAnsi"/>
              </w:rPr>
              <w:t>Return traffic flow and security forces to normal services.</w:t>
            </w:r>
          </w:p>
        </w:tc>
        <w:tc>
          <w:tcPr>
            <w:tcW w:w="896" w:type="dxa"/>
          </w:tcPr>
          <w:p w:rsidR="00AC510A" w:rsidRPr="00144C0B" w:rsidRDefault="00AC510A" w:rsidP="00DE4377">
            <w:pPr>
              <w:rPr>
                <w:sz w:val="24"/>
                <w:szCs w:val="24"/>
              </w:rPr>
            </w:pPr>
          </w:p>
        </w:tc>
      </w:tr>
      <w:tr w:rsidR="006D4A4E" w:rsidTr="000E6599">
        <w:tc>
          <w:tcPr>
            <w:tcW w:w="2178" w:type="dxa"/>
            <w:vMerge w:val="restart"/>
            <w:vAlign w:val="center"/>
          </w:tcPr>
          <w:p w:rsidR="006D4A4E" w:rsidRPr="00A4664E" w:rsidRDefault="006D4A4E" w:rsidP="00DE4377">
            <w:pPr>
              <w:jc w:val="center"/>
              <w:rPr>
                <w:rFonts w:cstheme="minorHAnsi"/>
                <w:b/>
                <w:sz w:val="24"/>
                <w:szCs w:val="24"/>
                <w:highlight w:val="yellow"/>
              </w:rPr>
            </w:pPr>
            <w:r w:rsidRPr="00A4664E">
              <w:rPr>
                <w:rFonts w:cstheme="minorHAnsi"/>
                <w:b/>
                <w:color w:val="0070C0"/>
                <w:sz w:val="24"/>
                <w:szCs w:val="24"/>
              </w:rPr>
              <w:t>Planni</w:t>
            </w:r>
            <w:r>
              <w:rPr>
                <w:rFonts w:cstheme="minorHAnsi"/>
                <w:b/>
                <w:color w:val="0070C0"/>
                <w:sz w:val="24"/>
                <w:szCs w:val="24"/>
              </w:rPr>
              <w:t>ng</w:t>
            </w:r>
          </w:p>
        </w:tc>
        <w:tc>
          <w:tcPr>
            <w:tcW w:w="2250" w:type="dxa"/>
            <w:vMerge w:val="restart"/>
            <w:vAlign w:val="center"/>
          </w:tcPr>
          <w:p w:rsidR="006D4A4E" w:rsidRPr="000E6599" w:rsidRDefault="006D4A4E" w:rsidP="000E6599">
            <w:pPr>
              <w:jc w:val="center"/>
              <w:rPr>
                <w:b/>
                <w:sz w:val="24"/>
                <w:szCs w:val="24"/>
              </w:rPr>
            </w:pPr>
            <w:r>
              <w:rPr>
                <w:b/>
                <w:sz w:val="24"/>
                <w:szCs w:val="24"/>
              </w:rPr>
              <w:t>Section Chief</w:t>
            </w:r>
          </w:p>
        </w:tc>
        <w:tc>
          <w:tcPr>
            <w:tcW w:w="720" w:type="dxa"/>
          </w:tcPr>
          <w:p w:rsidR="006D4A4E" w:rsidRPr="00144C0B" w:rsidRDefault="006D4A4E" w:rsidP="00DE4377">
            <w:pPr>
              <w:rPr>
                <w:sz w:val="24"/>
                <w:szCs w:val="24"/>
              </w:rPr>
            </w:pPr>
          </w:p>
        </w:tc>
        <w:tc>
          <w:tcPr>
            <w:tcW w:w="4972" w:type="dxa"/>
          </w:tcPr>
          <w:p w:rsidR="006D4A4E" w:rsidRPr="00E9714C" w:rsidRDefault="006D4A4E" w:rsidP="00DE4377">
            <w:pPr>
              <w:spacing w:before="100"/>
              <w:rPr>
                <w:rFonts w:cstheme="minorHAnsi"/>
              </w:rPr>
            </w:pPr>
            <w:r>
              <w:t>Finalize and distribute Demobilization Plan</w:t>
            </w:r>
            <w:r w:rsidR="007F7CCC">
              <w:t>.</w:t>
            </w:r>
          </w:p>
        </w:tc>
        <w:tc>
          <w:tcPr>
            <w:tcW w:w="896" w:type="dxa"/>
          </w:tcPr>
          <w:p w:rsidR="006D4A4E" w:rsidRPr="00144C0B" w:rsidRDefault="006D4A4E" w:rsidP="00DE4377">
            <w:pPr>
              <w:rPr>
                <w:sz w:val="24"/>
                <w:szCs w:val="24"/>
              </w:rPr>
            </w:pPr>
          </w:p>
        </w:tc>
      </w:tr>
      <w:tr w:rsidR="006D4A4E" w:rsidTr="000E6599">
        <w:trPr>
          <w:trHeight w:val="575"/>
        </w:trPr>
        <w:tc>
          <w:tcPr>
            <w:tcW w:w="2178" w:type="dxa"/>
            <w:vMerge/>
            <w:vAlign w:val="center"/>
          </w:tcPr>
          <w:p w:rsidR="006D4A4E" w:rsidRPr="00A4664E" w:rsidRDefault="006D4A4E" w:rsidP="00DE4377">
            <w:pPr>
              <w:jc w:val="center"/>
              <w:rPr>
                <w:rFonts w:cstheme="minorHAnsi"/>
                <w:b/>
                <w:sz w:val="24"/>
                <w:szCs w:val="24"/>
                <w:highlight w:val="yellow"/>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E9714C" w:rsidRDefault="006D4A4E" w:rsidP="00DE4377">
            <w:pPr>
              <w:spacing w:before="100"/>
              <w:rPr>
                <w:rFonts w:cstheme="minorHAnsi"/>
              </w:rPr>
            </w:pPr>
            <w:r>
              <w:rPr>
                <w:rFonts w:cstheme="minorHAnsi"/>
              </w:rPr>
              <w:t xml:space="preserve">Conduct debriefings or </w:t>
            </w:r>
            <w:r w:rsidRPr="00E9714C">
              <w:rPr>
                <w:rFonts w:cstheme="minorHAnsi"/>
              </w:rPr>
              <w:t>hotwash with</w:t>
            </w:r>
            <w:r>
              <w:rPr>
                <w:rFonts w:cstheme="minorHAnsi"/>
              </w:rPr>
              <w:t>:</w:t>
            </w:r>
            <w:r w:rsidRPr="00E9714C">
              <w:rPr>
                <w:rFonts w:cstheme="minorHAnsi"/>
              </w:rPr>
              <w:t xml:space="preserve"> </w:t>
            </w:r>
          </w:p>
          <w:p w:rsidR="006D4A4E" w:rsidRPr="00E9714C" w:rsidRDefault="006D4A4E" w:rsidP="00DE4377">
            <w:pPr>
              <w:pStyle w:val="ListParagraph"/>
              <w:numPr>
                <w:ilvl w:val="0"/>
                <w:numId w:val="22"/>
              </w:numPr>
              <w:rPr>
                <w:rFonts w:cstheme="minorHAnsi"/>
              </w:rPr>
            </w:pPr>
            <w:r w:rsidRPr="00E9714C">
              <w:rPr>
                <w:rFonts w:cstheme="minorHAnsi"/>
              </w:rPr>
              <w:t xml:space="preserve">Command </w:t>
            </w:r>
            <w:r w:rsidR="006D17BB">
              <w:rPr>
                <w:rFonts w:cstheme="minorHAnsi"/>
              </w:rPr>
              <w:t xml:space="preserve">Staff </w:t>
            </w:r>
            <w:r w:rsidRPr="00E9714C">
              <w:rPr>
                <w:rFonts w:cstheme="minorHAnsi"/>
              </w:rPr>
              <w:t>and section personnel</w:t>
            </w:r>
          </w:p>
          <w:p w:rsidR="006D4A4E" w:rsidRPr="00E9714C" w:rsidRDefault="006D4A4E" w:rsidP="00DE4377">
            <w:pPr>
              <w:pStyle w:val="ListParagraph"/>
              <w:numPr>
                <w:ilvl w:val="0"/>
                <w:numId w:val="22"/>
              </w:numPr>
              <w:rPr>
                <w:rFonts w:cstheme="minorHAnsi"/>
              </w:rPr>
            </w:pPr>
            <w:r w:rsidRPr="00E9714C">
              <w:rPr>
                <w:rFonts w:cstheme="minorHAnsi"/>
              </w:rPr>
              <w:t>Administrative personnel</w:t>
            </w:r>
          </w:p>
          <w:p w:rsidR="006D4A4E" w:rsidRPr="00E9714C" w:rsidRDefault="006D4A4E" w:rsidP="00DE4377">
            <w:pPr>
              <w:pStyle w:val="ListParagraph"/>
              <w:numPr>
                <w:ilvl w:val="0"/>
                <w:numId w:val="22"/>
              </w:numPr>
              <w:rPr>
                <w:rFonts w:cstheme="minorHAnsi"/>
              </w:rPr>
            </w:pPr>
            <w:r w:rsidRPr="00E9714C">
              <w:rPr>
                <w:rFonts w:cstheme="minorHAnsi"/>
              </w:rPr>
              <w:t>All staff</w:t>
            </w:r>
          </w:p>
          <w:p w:rsidR="006D4A4E" w:rsidRPr="00E9714C" w:rsidRDefault="006D4A4E" w:rsidP="00DE4377">
            <w:pPr>
              <w:pStyle w:val="ListParagraph"/>
              <w:numPr>
                <w:ilvl w:val="0"/>
                <w:numId w:val="22"/>
              </w:numPr>
              <w:spacing w:after="100"/>
              <w:rPr>
                <w:rFonts w:cstheme="minorHAnsi"/>
              </w:rPr>
            </w:pPr>
            <w:r w:rsidRPr="00E9714C">
              <w:rPr>
                <w:rFonts w:cstheme="minorHAnsi"/>
              </w:rPr>
              <w:t>All volunteers</w:t>
            </w:r>
          </w:p>
        </w:tc>
        <w:tc>
          <w:tcPr>
            <w:tcW w:w="896" w:type="dxa"/>
          </w:tcPr>
          <w:p w:rsidR="006D4A4E" w:rsidRPr="00144C0B" w:rsidRDefault="006D4A4E" w:rsidP="00DE4377">
            <w:pPr>
              <w:rPr>
                <w:sz w:val="24"/>
                <w:szCs w:val="24"/>
              </w:rPr>
            </w:pPr>
          </w:p>
        </w:tc>
      </w:tr>
      <w:tr w:rsidR="006D4A4E" w:rsidTr="000E6599">
        <w:trPr>
          <w:trHeight w:val="575"/>
        </w:trPr>
        <w:tc>
          <w:tcPr>
            <w:tcW w:w="2178" w:type="dxa"/>
            <w:vMerge/>
            <w:vAlign w:val="center"/>
          </w:tcPr>
          <w:p w:rsidR="006D4A4E" w:rsidRPr="00A4664E" w:rsidRDefault="006D4A4E" w:rsidP="00DE4377">
            <w:pPr>
              <w:jc w:val="center"/>
              <w:rPr>
                <w:rFonts w:cstheme="minorHAnsi"/>
                <w:b/>
                <w:sz w:val="24"/>
                <w:szCs w:val="24"/>
                <w:highlight w:val="yellow"/>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AD5920" w:rsidRDefault="006D4A4E" w:rsidP="00DE4377">
            <w:pPr>
              <w:spacing w:before="100"/>
              <w:rPr>
                <w:rFonts w:cstheme="minorHAnsi"/>
              </w:rPr>
            </w:pPr>
            <w:r w:rsidRPr="00AD5920">
              <w:rPr>
                <w:rFonts w:cstheme="minorHAnsi"/>
              </w:rPr>
              <w:t>Wri</w:t>
            </w:r>
            <w:r>
              <w:rPr>
                <w:rFonts w:cstheme="minorHAnsi"/>
              </w:rPr>
              <w:t xml:space="preserve">te an After </w:t>
            </w:r>
            <w:r w:rsidRPr="00AD5920">
              <w:rPr>
                <w:rFonts w:cstheme="minorHAnsi"/>
              </w:rPr>
              <w:t>Action Report</w:t>
            </w:r>
            <w:r>
              <w:rPr>
                <w:rFonts w:cstheme="minorHAnsi"/>
              </w:rPr>
              <w:t xml:space="preserve">, </w:t>
            </w:r>
            <w:r w:rsidRPr="00AD5920">
              <w:rPr>
                <w:rFonts w:cstheme="minorHAnsi"/>
              </w:rPr>
              <w:t>Corrective</w:t>
            </w:r>
            <w:r>
              <w:rPr>
                <w:rFonts w:cstheme="minorHAnsi"/>
              </w:rPr>
              <w:t xml:space="preserve"> Action, and Improvement</w:t>
            </w:r>
            <w:r w:rsidRPr="00AD5920">
              <w:rPr>
                <w:rFonts w:cstheme="minorHAnsi"/>
              </w:rPr>
              <w:t xml:space="preserve"> Plan</w:t>
            </w:r>
            <w:r>
              <w:rPr>
                <w:rFonts w:cstheme="minorHAnsi"/>
              </w:rPr>
              <w:t>s</w:t>
            </w:r>
            <w:r w:rsidRPr="00AD5920">
              <w:rPr>
                <w:rFonts w:cstheme="minorHAnsi"/>
              </w:rPr>
              <w:t xml:space="preserve"> for submission to </w:t>
            </w:r>
            <w:r>
              <w:rPr>
                <w:rFonts w:cstheme="minorHAnsi"/>
              </w:rPr>
              <w:t xml:space="preserve">the </w:t>
            </w:r>
            <w:r w:rsidRPr="00AD5920">
              <w:rPr>
                <w:rFonts w:cstheme="minorHAnsi"/>
              </w:rPr>
              <w:t>Incident Command</w:t>
            </w:r>
            <w:r>
              <w:rPr>
                <w:rFonts w:cstheme="minorHAnsi"/>
              </w:rPr>
              <w:t>er</w:t>
            </w:r>
            <w:r w:rsidRPr="00AD5920">
              <w:rPr>
                <w:rFonts w:cstheme="minorHAnsi"/>
              </w:rPr>
              <w:t xml:space="preserve">, </w:t>
            </w:r>
            <w:r>
              <w:rPr>
                <w:rFonts w:cstheme="minorHAnsi"/>
              </w:rPr>
              <w:t xml:space="preserve">and </w:t>
            </w:r>
            <w:r w:rsidRPr="00AD5920">
              <w:rPr>
                <w:rFonts w:cstheme="minorHAnsi"/>
              </w:rPr>
              <w:t>include</w:t>
            </w:r>
            <w:r>
              <w:rPr>
                <w:rFonts w:cstheme="minorHAnsi"/>
              </w:rPr>
              <w:t>:</w:t>
            </w:r>
          </w:p>
          <w:p w:rsidR="006D4A4E" w:rsidRPr="00AD5920" w:rsidRDefault="006D4A4E" w:rsidP="00DE4377">
            <w:pPr>
              <w:pStyle w:val="ListParagraph"/>
              <w:numPr>
                <w:ilvl w:val="0"/>
                <w:numId w:val="23"/>
              </w:numPr>
              <w:spacing w:after="100" w:line="276" w:lineRule="auto"/>
              <w:rPr>
                <w:rFonts w:asciiTheme="minorHAnsi" w:hAnsiTheme="minorHAnsi" w:cstheme="minorHAnsi"/>
              </w:rPr>
            </w:pPr>
            <w:r w:rsidRPr="00AD5920">
              <w:rPr>
                <w:rFonts w:asciiTheme="minorHAnsi" w:hAnsiTheme="minorHAnsi" w:cstheme="minorHAnsi"/>
              </w:rPr>
              <w:t xml:space="preserve">Summary of the </w:t>
            </w:r>
            <w:r>
              <w:rPr>
                <w:rFonts w:asciiTheme="minorHAnsi" w:hAnsiTheme="minorHAnsi" w:cstheme="minorHAnsi"/>
              </w:rPr>
              <w:t>incident</w:t>
            </w:r>
          </w:p>
          <w:p w:rsidR="006D4A4E" w:rsidRPr="00AD5920" w:rsidRDefault="006D4A4E" w:rsidP="00DE4377">
            <w:pPr>
              <w:pStyle w:val="ListParagraph"/>
              <w:numPr>
                <w:ilvl w:val="0"/>
                <w:numId w:val="23"/>
              </w:numPr>
              <w:spacing w:before="100" w:after="100" w:line="276" w:lineRule="auto"/>
              <w:rPr>
                <w:rFonts w:asciiTheme="minorHAnsi" w:hAnsiTheme="minorHAnsi" w:cstheme="minorHAnsi"/>
              </w:rPr>
            </w:pPr>
            <w:r>
              <w:rPr>
                <w:rFonts w:asciiTheme="minorHAnsi" w:hAnsiTheme="minorHAnsi" w:cstheme="minorHAnsi"/>
              </w:rPr>
              <w:t>Summary of actions taken</w:t>
            </w:r>
          </w:p>
          <w:p w:rsidR="006D4A4E" w:rsidRPr="00AD5920" w:rsidRDefault="006D4A4E" w:rsidP="00DE4377">
            <w:pPr>
              <w:pStyle w:val="ListParagraph"/>
              <w:numPr>
                <w:ilvl w:val="0"/>
                <w:numId w:val="23"/>
              </w:numPr>
              <w:spacing w:before="100" w:after="100" w:line="276" w:lineRule="auto"/>
              <w:rPr>
                <w:rFonts w:asciiTheme="minorHAnsi" w:hAnsiTheme="minorHAnsi" w:cstheme="minorHAnsi"/>
              </w:rPr>
            </w:pPr>
            <w:r>
              <w:rPr>
                <w:rFonts w:asciiTheme="minorHAnsi" w:hAnsiTheme="minorHAnsi" w:cstheme="minorHAnsi"/>
              </w:rPr>
              <w:t>Actions that went well</w:t>
            </w:r>
          </w:p>
          <w:p w:rsidR="006D4A4E" w:rsidRPr="00AD5920" w:rsidRDefault="006D4A4E" w:rsidP="00DE4377">
            <w:pPr>
              <w:pStyle w:val="ListParagraph"/>
              <w:numPr>
                <w:ilvl w:val="0"/>
                <w:numId w:val="23"/>
              </w:numPr>
              <w:spacing w:before="100" w:after="100" w:line="276" w:lineRule="auto"/>
              <w:rPr>
                <w:rFonts w:asciiTheme="minorHAnsi" w:hAnsiTheme="minorHAnsi" w:cstheme="minorHAnsi"/>
              </w:rPr>
            </w:pPr>
            <w:r>
              <w:rPr>
                <w:rFonts w:asciiTheme="minorHAnsi" w:hAnsiTheme="minorHAnsi" w:cstheme="minorHAnsi"/>
              </w:rPr>
              <w:t>Actions that could be improved</w:t>
            </w:r>
          </w:p>
          <w:p w:rsidR="006D4A4E" w:rsidRPr="00E9714C" w:rsidRDefault="006D4A4E" w:rsidP="00DE4377">
            <w:pPr>
              <w:pStyle w:val="ListParagraph"/>
              <w:numPr>
                <w:ilvl w:val="0"/>
                <w:numId w:val="23"/>
              </w:numPr>
              <w:spacing w:after="100"/>
              <w:rPr>
                <w:rFonts w:cstheme="minorHAnsi"/>
              </w:rPr>
            </w:pPr>
            <w:r w:rsidRPr="00AD5920">
              <w:rPr>
                <w:rFonts w:asciiTheme="minorHAnsi" w:hAnsiTheme="minorHAnsi" w:cstheme="minorHAnsi"/>
              </w:rPr>
              <w:t>Recommendations for future response</w:t>
            </w:r>
            <w:r>
              <w:rPr>
                <w:rFonts w:asciiTheme="minorHAnsi" w:hAnsiTheme="minorHAnsi" w:cstheme="minorHAnsi"/>
              </w:rPr>
              <w:t xml:space="preserve"> actions</w:t>
            </w:r>
          </w:p>
        </w:tc>
        <w:tc>
          <w:tcPr>
            <w:tcW w:w="896" w:type="dxa"/>
          </w:tcPr>
          <w:p w:rsidR="006D4A4E" w:rsidRPr="00144C0B" w:rsidRDefault="006D4A4E" w:rsidP="00DE4377">
            <w:pPr>
              <w:rPr>
                <w:sz w:val="24"/>
                <w:szCs w:val="24"/>
              </w:rPr>
            </w:pPr>
          </w:p>
        </w:tc>
      </w:tr>
      <w:tr w:rsidR="006D4A4E" w:rsidTr="000E6599">
        <w:trPr>
          <w:trHeight w:val="998"/>
        </w:trPr>
        <w:tc>
          <w:tcPr>
            <w:tcW w:w="2178" w:type="dxa"/>
            <w:vMerge/>
            <w:vAlign w:val="center"/>
          </w:tcPr>
          <w:p w:rsidR="006D4A4E" w:rsidRPr="00A4664E" w:rsidRDefault="006D4A4E" w:rsidP="00DE4377">
            <w:pPr>
              <w:jc w:val="center"/>
              <w:rPr>
                <w:rFonts w:cstheme="minorHAnsi"/>
                <w:b/>
                <w:sz w:val="24"/>
                <w:szCs w:val="24"/>
                <w:highlight w:val="yellow"/>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E9714C" w:rsidRDefault="006D4A4E" w:rsidP="00193528">
            <w:pPr>
              <w:spacing w:before="100" w:after="100"/>
              <w:rPr>
                <w:rFonts w:cstheme="minorHAnsi"/>
              </w:rPr>
            </w:pPr>
            <w:r w:rsidRPr="00E9714C">
              <w:rPr>
                <w:rFonts w:cstheme="minorHAnsi"/>
              </w:rPr>
              <w:t xml:space="preserve">Prepare summary of the status and location of all incident patients, staff, and equipment. After approval by </w:t>
            </w:r>
            <w:r>
              <w:rPr>
                <w:rFonts w:cstheme="minorHAnsi"/>
              </w:rPr>
              <w:t xml:space="preserve">the </w:t>
            </w:r>
            <w:r w:rsidRPr="00E9714C">
              <w:rPr>
                <w:rFonts w:cstheme="minorHAnsi"/>
              </w:rPr>
              <w:t>Incident Command</w:t>
            </w:r>
            <w:r>
              <w:rPr>
                <w:rFonts w:cstheme="minorHAnsi"/>
              </w:rPr>
              <w:t>er</w:t>
            </w:r>
            <w:r w:rsidR="00FE5CDD">
              <w:rPr>
                <w:rFonts w:cstheme="minorHAnsi"/>
              </w:rPr>
              <w:t>, distribute</w:t>
            </w:r>
            <w:r>
              <w:rPr>
                <w:rFonts w:cstheme="minorHAnsi"/>
              </w:rPr>
              <w:t xml:space="preserve"> </w:t>
            </w:r>
            <w:r w:rsidR="00214552">
              <w:rPr>
                <w:rFonts w:cstheme="minorHAnsi"/>
              </w:rPr>
              <w:t xml:space="preserve">as </w:t>
            </w:r>
            <w:r w:rsidR="00FE5CDD">
              <w:rPr>
                <w:rFonts w:cstheme="minorHAnsi"/>
              </w:rPr>
              <w:t>appropriate</w:t>
            </w:r>
            <w:r>
              <w:rPr>
                <w:rFonts w:cstheme="minorHAnsi"/>
              </w:rPr>
              <w:t>.</w:t>
            </w:r>
          </w:p>
        </w:tc>
        <w:tc>
          <w:tcPr>
            <w:tcW w:w="896" w:type="dxa"/>
          </w:tcPr>
          <w:p w:rsidR="006D4A4E" w:rsidRPr="00144C0B" w:rsidRDefault="006D4A4E" w:rsidP="00DE4377">
            <w:pPr>
              <w:rPr>
                <w:sz w:val="24"/>
                <w:szCs w:val="24"/>
              </w:rPr>
            </w:pPr>
          </w:p>
        </w:tc>
      </w:tr>
      <w:tr w:rsidR="00AC510A" w:rsidTr="000E6599">
        <w:trPr>
          <w:trHeight w:val="710"/>
        </w:trPr>
        <w:tc>
          <w:tcPr>
            <w:tcW w:w="2178" w:type="dxa"/>
            <w:vMerge w:val="restart"/>
            <w:vAlign w:val="center"/>
          </w:tcPr>
          <w:p w:rsidR="00AC510A" w:rsidRPr="00A4664E" w:rsidRDefault="00AC510A" w:rsidP="00DE4377">
            <w:pPr>
              <w:jc w:val="center"/>
              <w:rPr>
                <w:rFonts w:cstheme="minorHAnsi"/>
                <w:b/>
                <w:sz w:val="24"/>
                <w:szCs w:val="24"/>
                <w:highlight w:val="yellow"/>
              </w:rPr>
            </w:pPr>
            <w:r w:rsidRPr="00A4664E">
              <w:rPr>
                <w:rFonts w:cstheme="minorHAnsi"/>
                <w:b/>
                <w:sz w:val="24"/>
                <w:szCs w:val="24"/>
                <w:highlight w:val="yellow"/>
              </w:rPr>
              <w:t>Logistics</w:t>
            </w:r>
          </w:p>
        </w:tc>
        <w:tc>
          <w:tcPr>
            <w:tcW w:w="2250" w:type="dxa"/>
            <w:vAlign w:val="center"/>
          </w:tcPr>
          <w:p w:rsidR="00AC510A" w:rsidRPr="000E6599" w:rsidRDefault="006D4A4E" w:rsidP="000E6599">
            <w:pPr>
              <w:jc w:val="center"/>
              <w:rPr>
                <w:b/>
                <w:sz w:val="24"/>
                <w:szCs w:val="24"/>
              </w:rPr>
            </w:pPr>
            <w:r>
              <w:rPr>
                <w:b/>
                <w:sz w:val="24"/>
                <w:szCs w:val="24"/>
              </w:rPr>
              <w:t>Section Chief</w:t>
            </w:r>
          </w:p>
        </w:tc>
        <w:tc>
          <w:tcPr>
            <w:tcW w:w="720" w:type="dxa"/>
          </w:tcPr>
          <w:p w:rsidR="00AC510A" w:rsidRPr="00144C0B" w:rsidRDefault="00AC510A" w:rsidP="00DE4377">
            <w:pPr>
              <w:rPr>
                <w:sz w:val="24"/>
                <w:szCs w:val="24"/>
              </w:rPr>
            </w:pPr>
          </w:p>
        </w:tc>
        <w:tc>
          <w:tcPr>
            <w:tcW w:w="4972" w:type="dxa"/>
          </w:tcPr>
          <w:p w:rsidR="00AC510A" w:rsidRPr="009B78E4" w:rsidRDefault="00AC510A" w:rsidP="00DE4377">
            <w:pPr>
              <w:spacing w:before="100" w:after="100"/>
              <w:rPr>
                <w:rFonts w:cstheme="minorHAnsi"/>
              </w:rPr>
            </w:pPr>
            <w:r w:rsidRPr="009B78E4">
              <w:rPr>
                <w:rFonts w:cstheme="minorHAnsi"/>
              </w:rPr>
              <w:t>Submit all section documentation to Planning S</w:t>
            </w:r>
            <w:r>
              <w:rPr>
                <w:rFonts w:cstheme="minorHAnsi"/>
              </w:rPr>
              <w:t xml:space="preserve">ection for compilation in After </w:t>
            </w:r>
            <w:r w:rsidRPr="009B78E4">
              <w:rPr>
                <w:rFonts w:cstheme="minorHAnsi"/>
              </w:rPr>
              <w:t>Action Report.</w:t>
            </w:r>
          </w:p>
        </w:tc>
        <w:tc>
          <w:tcPr>
            <w:tcW w:w="896" w:type="dxa"/>
          </w:tcPr>
          <w:p w:rsidR="00AC510A" w:rsidRPr="00144C0B" w:rsidRDefault="00AC510A" w:rsidP="00DE4377">
            <w:pPr>
              <w:rPr>
                <w:sz w:val="24"/>
                <w:szCs w:val="24"/>
              </w:rPr>
            </w:pPr>
          </w:p>
        </w:tc>
      </w:tr>
      <w:tr w:rsidR="006D4A4E" w:rsidTr="000E6599">
        <w:trPr>
          <w:trHeight w:val="530"/>
        </w:trPr>
        <w:tc>
          <w:tcPr>
            <w:tcW w:w="2178" w:type="dxa"/>
            <w:vMerge/>
            <w:vAlign w:val="center"/>
          </w:tcPr>
          <w:p w:rsidR="006D4A4E" w:rsidRPr="00A4664E" w:rsidRDefault="006D4A4E" w:rsidP="00DE4377">
            <w:pPr>
              <w:jc w:val="center"/>
              <w:rPr>
                <w:rFonts w:cstheme="minorHAnsi"/>
                <w:b/>
                <w:sz w:val="24"/>
                <w:szCs w:val="24"/>
                <w:highlight w:val="yellow"/>
              </w:rPr>
            </w:pPr>
          </w:p>
        </w:tc>
        <w:tc>
          <w:tcPr>
            <w:tcW w:w="2250" w:type="dxa"/>
            <w:vMerge w:val="restart"/>
            <w:vAlign w:val="center"/>
          </w:tcPr>
          <w:p w:rsidR="006D4A4E" w:rsidRPr="000E6599" w:rsidRDefault="006D4A4E" w:rsidP="000E6599">
            <w:pPr>
              <w:jc w:val="center"/>
              <w:rPr>
                <w:b/>
                <w:sz w:val="24"/>
                <w:szCs w:val="24"/>
              </w:rPr>
            </w:pPr>
            <w:r>
              <w:rPr>
                <w:b/>
                <w:sz w:val="24"/>
                <w:szCs w:val="24"/>
              </w:rPr>
              <w:t>Support Branch Director</w:t>
            </w:r>
          </w:p>
        </w:tc>
        <w:tc>
          <w:tcPr>
            <w:tcW w:w="720" w:type="dxa"/>
          </w:tcPr>
          <w:p w:rsidR="006D4A4E" w:rsidRPr="00144C0B" w:rsidRDefault="006D4A4E" w:rsidP="00DE4377">
            <w:pPr>
              <w:rPr>
                <w:sz w:val="24"/>
                <w:szCs w:val="24"/>
              </w:rPr>
            </w:pPr>
          </w:p>
        </w:tc>
        <w:tc>
          <w:tcPr>
            <w:tcW w:w="4972" w:type="dxa"/>
          </w:tcPr>
          <w:p w:rsidR="006D4A4E" w:rsidRPr="009B78E4" w:rsidRDefault="006D4A4E" w:rsidP="00DE4377">
            <w:pPr>
              <w:spacing w:before="100" w:after="100"/>
              <w:rPr>
                <w:rFonts w:cstheme="minorHAnsi"/>
              </w:rPr>
            </w:pPr>
            <w:r w:rsidRPr="009B78E4">
              <w:rPr>
                <w:rFonts w:cstheme="minorHAnsi"/>
              </w:rPr>
              <w:t>Inventory a</w:t>
            </w:r>
            <w:r>
              <w:rPr>
                <w:rFonts w:cstheme="minorHAnsi"/>
              </w:rPr>
              <w:t>ll Hospital Command Center</w:t>
            </w:r>
            <w:r w:rsidRPr="009B78E4">
              <w:rPr>
                <w:rFonts w:cstheme="minorHAnsi"/>
              </w:rPr>
              <w:t xml:space="preserve"> and </w:t>
            </w:r>
            <w:r>
              <w:rPr>
                <w:rFonts w:cstheme="minorHAnsi"/>
              </w:rPr>
              <w:t>hospital</w:t>
            </w:r>
            <w:r w:rsidRPr="009B78E4">
              <w:rPr>
                <w:rFonts w:cstheme="minorHAnsi"/>
              </w:rPr>
              <w:t xml:space="preserve"> supplies and replenish as necessary, appropriate, and available.</w:t>
            </w:r>
          </w:p>
        </w:tc>
        <w:tc>
          <w:tcPr>
            <w:tcW w:w="896" w:type="dxa"/>
          </w:tcPr>
          <w:p w:rsidR="006D4A4E" w:rsidRPr="00144C0B" w:rsidRDefault="006D4A4E" w:rsidP="00DE4377">
            <w:pPr>
              <w:rPr>
                <w:sz w:val="24"/>
                <w:szCs w:val="24"/>
              </w:rPr>
            </w:pPr>
          </w:p>
        </w:tc>
      </w:tr>
      <w:tr w:rsidR="006D4A4E" w:rsidTr="000E6599">
        <w:trPr>
          <w:trHeight w:val="350"/>
        </w:trPr>
        <w:tc>
          <w:tcPr>
            <w:tcW w:w="2178" w:type="dxa"/>
            <w:vMerge/>
            <w:vAlign w:val="center"/>
          </w:tcPr>
          <w:p w:rsidR="006D4A4E" w:rsidRPr="00EB40EB" w:rsidRDefault="006D4A4E" w:rsidP="00DE4377">
            <w:pPr>
              <w:jc w:val="center"/>
              <w:rPr>
                <w:rFonts w:cstheme="minorHAnsi"/>
                <w:b/>
                <w:sz w:val="24"/>
                <w:szCs w:val="24"/>
              </w:rPr>
            </w:pPr>
          </w:p>
        </w:tc>
        <w:tc>
          <w:tcPr>
            <w:tcW w:w="2250" w:type="dxa"/>
            <w:vMerge/>
            <w:vAlign w:val="center"/>
          </w:tcPr>
          <w:p w:rsidR="006D4A4E" w:rsidRPr="000E6599" w:rsidRDefault="006D4A4E" w:rsidP="000E6599">
            <w:pPr>
              <w:jc w:val="center"/>
              <w:rPr>
                <w:b/>
                <w:sz w:val="24"/>
                <w:szCs w:val="24"/>
              </w:rPr>
            </w:pPr>
          </w:p>
        </w:tc>
        <w:tc>
          <w:tcPr>
            <w:tcW w:w="720" w:type="dxa"/>
          </w:tcPr>
          <w:p w:rsidR="006D4A4E" w:rsidRPr="00144C0B" w:rsidRDefault="006D4A4E" w:rsidP="00DE4377">
            <w:pPr>
              <w:rPr>
                <w:sz w:val="24"/>
                <w:szCs w:val="24"/>
              </w:rPr>
            </w:pPr>
          </w:p>
        </w:tc>
        <w:tc>
          <w:tcPr>
            <w:tcW w:w="4972" w:type="dxa"/>
          </w:tcPr>
          <w:p w:rsidR="006D4A4E" w:rsidRPr="009B78E4" w:rsidRDefault="006D4A4E" w:rsidP="006D4A4E">
            <w:pPr>
              <w:spacing w:before="100" w:after="100"/>
              <w:rPr>
                <w:rFonts w:cstheme="minorHAnsi"/>
              </w:rPr>
            </w:pPr>
            <w:r w:rsidRPr="009B78E4">
              <w:rPr>
                <w:rFonts w:cstheme="minorHAnsi"/>
              </w:rPr>
              <w:t>Inventory levels of personal protective equipment and work with Finan</w:t>
            </w:r>
            <w:r>
              <w:rPr>
                <w:rFonts w:cstheme="minorHAnsi"/>
              </w:rPr>
              <w:t>ce Section to replenish</w:t>
            </w:r>
            <w:r w:rsidRPr="009B78E4">
              <w:rPr>
                <w:rFonts w:cstheme="minorHAnsi"/>
              </w:rPr>
              <w:t xml:space="preserve"> necessary supplies.</w:t>
            </w:r>
          </w:p>
        </w:tc>
        <w:tc>
          <w:tcPr>
            <w:tcW w:w="896" w:type="dxa"/>
          </w:tcPr>
          <w:p w:rsidR="006D4A4E" w:rsidRPr="00144C0B" w:rsidRDefault="006D4A4E" w:rsidP="00DE4377">
            <w:pPr>
              <w:rPr>
                <w:sz w:val="24"/>
                <w:szCs w:val="24"/>
              </w:rPr>
            </w:pPr>
          </w:p>
        </w:tc>
      </w:tr>
      <w:tr w:rsidR="00A9738A" w:rsidTr="000E6599">
        <w:trPr>
          <w:trHeight w:val="494"/>
        </w:trPr>
        <w:tc>
          <w:tcPr>
            <w:tcW w:w="2178" w:type="dxa"/>
            <w:vMerge w:val="restart"/>
            <w:vAlign w:val="center"/>
          </w:tcPr>
          <w:p w:rsidR="00A9738A" w:rsidRPr="00A4664E" w:rsidRDefault="00A9738A" w:rsidP="00DE4377">
            <w:pPr>
              <w:jc w:val="center"/>
              <w:rPr>
                <w:rFonts w:cstheme="minorHAnsi"/>
                <w:b/>
                <w:color w:val="00B050"/>
                <w:sz w:val="24"/>
                <w:szCs w:val="24"/>
              </w:rPr>
            </w:pPr>
            <w:r w:rsidRPr="00A4664E">
              <w:rPr>
                <w:rFonts w:cstheme="minorHAnsi"/>
                <w:b/>
                <w:color w:val="00B050"/>
                <w:sz w:val="24"/>
                <w:szCs w:val="24"/>
              </w:rPr>
              <w:t>Finance/ Administration</w:t>
            </w:r>
          </w:p>
        </w:tc>
        <w:tc>
          <w:tcPr>
            <w:tcW w:w="2250" w:type="dxa"/>
            <w:vMerge w:val="restart"/>
            <w:vAlign w:val="center"/>
          </w:tcPr>
          <w:p w:rsidR="00A9738A" w:rsidRPr="000E6599" w:rsidRDefault="00A9738A" w:rsidP="000E6599">
            <w:pPr>
              <w:jc w:val="center"/>
              <w:rPr>
                <w:b/>
                <w:sz w:val="24"/>
                <w:szCs w:val="24"/>
              </w:rPr>
            </w:pPr>
            <w:r>
              <w:rPr>
                <w:b/>
                <w:sz w:val="24"/>
                <w:szCs w:val="24"/>
              </w:rPr>
              <w:t>Section Chief</w:t>
            </w:r>
          </w:p>
        </w:tc>
        <w:tc>
          <w:tcPr>
            <w:tcW w:w="720" w:type="dxa"/>
          </w:tcPr>
          <w:p w:rsidR="00A9738A" w:rsidRPr="00144C0B" w:rsidRDefault="00A9738A" w:rsidP="00DE4377">
            <w:pPr>
              <w:rPr>
                <w:sz w:val="24"/>
                <w:szCs w:val="24"/>
              </w:rPr>
            </w:pPr>
          </w:p>
        </w:tc>
        <w:tc>
          <w:tcPr>
            <w:tcW w:w="4972" w:type="dxa"/>
          </w:tcPr>
          <w:p w:rsidR="00A9738A" w:rsidRPr="00AD5920" w:rsidRDefault="00A9738A" w:rsidP="00A9738A">
            <w:pPr>
              <w:spacing w:before="100"/>
              <w:rPr>
                <w:rFonts w:cstheme="minorHAnsi"/>
              </w:rPr>
            </w:pPr>
            <w:r w:rsidRPr="00E9714C">
              <w:rPr>
                <w:rFonts w:cstheme="minorHAnsi"/>
              </w:rPr>
              <w:t xml:space="preserve">Contact insurance carriers to </w:t>
            </w:r>
            <w:r>
              <w:rPr>
                <w:rFonts w:cstheme="minorHAnsi"/>
              </w:rPr>
              <w:t>identify requirements for</w:t>
            </w:r>
            <w:r w:rsidRPr="00E9714C">
              <w:rPr>
                <w:rFonts w:cstheme="minorHAnsi"/>
              </w:rPr>
              <w:t xml:space="preserve"> documentation of </w:t>
            </w:r>
            <w:r>
              <w:rPr>
                <w:rFonts w:cstheme="minorHAnsi"/>
              </w:rPr>
              <w:t xml:space="preserve">any </w:t>
            </w:r>
            <w:r w:rsidRPr="00E9714C">
              <w:rPr>
                <w:rFonts w:cstheme="minorHAnsi"/>
              </w:rPr>
              <w:t>damage</w:t>
            </w:r>
            <w:r>
              <w:rPr>
                <w:rFonts w:cstheme="minorHAnsi"/>
              </w:rPr>
              <w:t xml:space="preserve"> or losses</w:t>
            </w:r>
            <w:r w:rsidRPr="00E9714C">
              <w:rPr>
                <w:rFonts w:cstheme="minorHAnsi"/>
              </w:rPr>
              <w:t>, and initiate reimbursement and claims procedures.</w:t>
            </w:r>
          </w:p>
        </w:tc>
        <w:tc>
          <w:tcPr>
            <w:tcW w:w="896" w:type="dxa"/>
          </w:tcPr>
          <w:p w:rsidR="00A9738A" w:rsidRPr="00144C0B" w:rsidRDefault="00A9738A" w:rsidP="00DE4377">
            <w:pPr>
              <w:rPr>
                <w:sz w:val="24"/>
                <w:szCs w:val="24"/>
              </w:rPr>
            </w:pPr>
          </w:p>
        </w:tc>
      </w:tr>
      <w:tr w:rsidR="00A9738A" w:rsidTr="000E6599">
        <w:trPr>
          <w:trHeight w:val="971"/>
        </w:trPr>
        <w:tc>
          <w:tcPr>
            <w:tcW w:w="2178" w:type="dxa"/>
            <w:vMerge/>
            <w:vAlign w:val="center"/>
          </w:tcPr>
          <w:p w:rsidR="00A9738A" w:rsidRPr="00A4664E" w:rsidRDefault="00A9738A" w:rsidP="00DE4377">
            <w:pPr>
              <w:jc w:val="center"/>
              <w:rPr>
                <w:rFonts w:cstheme="minorHAnsi"/>
                <w:b/>
                <w:color w:val="00B050"/>
                <w:sz w:val="24"/>
                <w:szCs w:val="24"/>
              </w:rPr>
            </w:pPr>
          </w:p>
        </w:tc>
        <w:tc>
          <w:tcPr>
            <w:tcW w:w="2250" w:type="dxa"/>
            <w:vMerge/>
            <w:vAlign w:val="center"/>
          </w:tcPr>
          <w:p w:rsidR="00A9738A" w:rsidRPr="000E6599" w:rsidRDefault="00A9738A" w:rsidP="000E6599">
            <w:pPr>
              <w:jc w:val="center"/>
              <w:rPr>
                <w:b/>
                <w:sz w:val="24"/>
                <w:szCs w:val="24"/>
              </w:rPr>
            </w:pPr>
          </w:p>
        </w:tc>
        <w:tc>
          <w:tcPr>
            <w:tcW w:w="720" w:type="dxa"/>
          </w:tcPr>
          <w:p w:rsidR="00A9738A" w:rsidRPr="00144C0B" w:rsidRDefault="00A9738A" w:rsidP="00DE4377">
            <w:pPr>
              <w:rPr>
                <w:sz w:val="24"/>
                <w:szCs w:val="24"/>
              </w:rPr>
            </w:pPr>
          </w:p>
        </w:tc>
        <w:tc>
          <w:tcPr>
            <w:tcW w:w="4972" w:type="dxa"/>
          </w:tcPr>
          <w:p w:rsidR="00A9738A" w:rsidRPr="00E9714C" w:rsidRDefault="00A9738A" w:rsidP="00DE4377">
            <w:pPr>
              <w:spacing w:before="100" w:after="100"/>
              <w:rPr>
                <w:rFonts w:cstheme="minorHAnsi"/>
              </w:rPr>
            </w:pPr>
            <w:r w:rsidRPr="00E9714C">
              <w:rPr>
                <w:rFonts w:cstheme="minorHAnsi"/>
              </w:rPr>
              <w:t>Finalize all expense and time reports and summarize the costs of the response and recovery operations to submit to Planning</w:t>
            </w:r>
            <w:r>
              <w:rPr>
                <w:rFonts w:cstheme="minorHAnsi"/>
              </w:rPr>
              <w:t xml:space="preserve"> Section for inclusion in </w:t>
            </w:r>
            <w:r w:rsidR="00946E48">
              <w:rPr>
                <w:rFonts w:cstheme="minorHAnsi"/>
              </w:rPr>
              <w:t xml:space="preserve">the </w:t>
            </w:r>
            <w:r>
              <w:rPr>
                <w:rFonts w:cstheme="minorHAnsi"/>
              </w:rPr>
              <w:t xml:space="preserve">After </w:t>
            </w:r>
            <w:r w:rsidRPr="00E9714C">
              <w:rPr>
                <w:rFonts w:cstheme="minorHAnsi"/>
              </w:rPr>
              <w:t>Action Report.</w:t>
            </w:r>
          </w:p>
        </w:tc>
        <w:tc>
          <w:tcPr>
            <w:tcW w:w="896" w:type="dxa"/>
          </w:tcPr>
          <w:p w:rsidR="00A9738A" w:rsidRPr="00144C0B" w:rsidRDefault="00A9738A" w:rsidP="00DE4377">
            <w:pPr>
              <w:rPr>
                <w:sz w:val="24"/>
                <w:szCs w:val="24"/>
              </w:rPr>
            </w:pPr>
          </w:p>
        </w:tc>
      </w:tr>
    </w:tbl>
    <w:p w:rsidR="00AD7DFD" w:rsidRDefault="00AD7DFD"/>
    <w:p w:rsidR="00D5318F" w:rsidRDefault="00D5318F">
      <w:r>
        <w:br w:type="page"/>
      </w:r>
    </w:p>
    <w:tbl>
      <w:tblPr>
        <w:tblStyle w:val="TableGrid1"/>
        <w:tblW w:w="0" w:type="auto"/>
        <w:tblLayout w:type="fixed"/>
        <w:tblLook w:val="04A0" w:firstRow="1" w:lastRow="0" w:firstColumn="1" w:lastColumn="0" w:noHBand="0" w:noVBand="1"/>
      </w:tblPr>
      <w:tblGrid>
        <w:gridCol w:w="11016"/>
      </w:tblGrid>
      <w:tr w:rsidR="00BA0BF7" w:rsidTr="00DE4377">
        <w:tc>
          <w:tcPr>
            <w:tcW w:w="11016" w:type="dxa"/>
            <w:shd w:val="clear" w:color="auto" w:fill="000000" w:themeFill="text1"/>
          </w:tcPr>
          <w:p w:rsidR="00BA0BF7" w:rsidRDefault="00BA0BF7" w:rsidP="00DE4377">
            <w:pPr>
              <w:rPr>
                <w:rFonts w:cstheme="minorHAnsi"/>
                <w:b/>
                <w:color w:val="FFFFFF" w:themeColor="background1"/>
                <w:sz w:val="28"/>
                <w:szCs w:val="28"/>
              </w:rPr>
            </w:pPr>
            <w:r>
              <w:rPr>
                <w:rFonts w:cstheme="minorHAnsi"/>
                <w:b/>
                <w:color w:val="FFFFFF" w:themeColor="background1"/>
                <w:sz w:val="28"/>
                <w:szCs w:val="28"/>
              </w:rPr>
              <w:lastRenderedPageBreak/>
              <w:t>Documents and</w:t>
            </w:r>
            <w:r w:rsidRPr="00E75154">
              <w:rPr>
                <w:rFonts w:cstheme="minorHAnsi"/>
                <w:b/>
                <w:color w:val="FFFFFF" w:themeColor="background1"/>
                <w:sz w:val="28"/>
                <w:szCs w:val="28"/>
              </w:rPr>
              <w:t xml:space="preserve"> Tools</w:t>
            </w:r>
          </w:p>
        </w:tc>
      </w:tr>
      <w:tr w:rsidR="00BA0BF7" w:rsidRPr="00681834" w:rsidTr="00DE4377">
        <w:trPr>
          <w:trHeight w:val="854"/>
        </w:trPr>
        <w:tc>
          <w:tcPr>
            <w:tcW w:w="11016" w:type="dxa"/>
          </w:tcPr>
          <w:p w:rsidR="00BA0BF7" w:rsidRPr="00681834" w:rsidRDefault="00BA0BF7" w:rsidP="00DE4377">
            <w:pPr>
              <w:spacing w:before="100" w:line="276" w:lineRule="auto"/>
              <w:rPr>
                <w:rFonts w:cstheme="minorHAnsi"/>
                <w:b/>
              </w:rPr>
            </w:pPr>
            <w:r w:rsidRPr="00681834">
              <w:rPr>
                <w:rFonts w:cstheme="minorHAnsi"/>
                <w:b/>
              </w:rPr>
              <w:t>Emergency Operations Plan, including</w:t>
            </w:r>
            <w:r w:rsidR="000C422A">
              <w:rPr>
                <w:rFonts w:cstheme="minorHAnsi"/>
                <w:b/>
              </w:rPr>
              <w:t>:</w:t>
            </w:r>
          </w:p>
          <w:p w:rsidR="00FC318A" w:rsidRDefault="00DE4377" w:rsidP="00DE4377">
            <w:pPr>
              <w:numPr>
                <w:ilvl w:val="0"/>
                <w:numId w:val="27"/>
              </w:numPr>
              <w:spacing w:line="276" w:lineRule="auto"/>
              <w:ind w:left="1080"/>
              <w:rPr>
                <w:rFonts w:cstheme="minorHAnsi"/>
              </w:rPr>
            </w:pPr>
            <w:r>
              <w:rPr>
                <w:rFonts w:cstheme="minorHAnsi"/>
              </w:rPr>
              <w:t>Infectious Disease</w:t>
            </w:r>
            <w:r w:rsidR="00FC318A">
              <w:rPr>
                <w:rFonts w:cstheme="minorHAnsi"/>
              </w:rPr>
              <w:t xml:space="preserve"> Plan</w:t>
            </w:r>
          </w:p>
          <w:p w:rsidR="00FC318A" w:rsidRDefault="00DE4377" w:rsidP="00DE4377">
            <w:pPr>
              <w:numPr>
                <w:ilvl w:val="0"/>
                <w:numId w:val="27"/>
              </w:numPr>
              <w:spacing w:line="276" w:lineRule="auto"/>
              <w:ind w:left="1080"/>
              <w:rPr>
                <w:rFonts w:cstheme="minorHAnsi"/>
              </w:rPr>
            </w:pPr>
            <w:r>
              <w:rPr>
                <w:rFonts w:cstheme="minorHAnsi"/>
              </w:rPr>
              <w:t>Surge</w:t>
            </w:r>
            <w:r w:rsidR="00FC318A">
              <w:rPr>
                <w:rFonts w:cstheme="minorHAnsi"/>
              </w:rPr>
              <w:t xml:space="preserve"> Plan</w:t>
            </w:r>
          </w:p>
          <w:p w:rsidR="00DE4377" w:rsidRPr="00357F21" w:rsidRDefault="00FC318A" w:rsidP="00DE4377">
            <w:pPr>
              <w:numPr>
                <w:ilvl w:val="0"/>
                <w:numId w:val="27"/>
              </w:numPr>
              <w:spacing w:line="276" w:lineRule="auto"/>
              <w:ind w:left="1080"/>
              <w:rPr>
                <w:rFonts w:cstheme="minorHAnsi"/>
              </w:rPr>
            </w:pPr>
            <w:r>
              <w:rPr>
                <w:rFonts w:cstheme="minorHAnsi"/>
              </w:rPr>
              <w:t>Infectious Patient Transport</w:t>
            </w:r>
            <w:r w:rsidR="00DE4377">
              <w:rPr>
                <w:rFonts w:cstheme="minorHAnsi"/>
              </w:rPr>
              <w:t xml:space="preserve"> Plan</w:t>
            </w:r>
          </w:p>
          <w:p w:rsidR="00DE4377" w:rsidRPr="00357F21" w:rsidRDefault="00DE4377" w:rsidP="00DE4377">
            <w:pPr>
              <w:numPr>
                <w:ilvl w:val="0"/>
                <w:numId w:val="27"/>
              </w:numPr>
              <w:spacing w:line="276" w:lineRule="auto"/>
              <w:ind w:left="1080"/>
              <w:rPr>
                <w:rFonts w:cstheme="minorHAnsi"/>
              </w:rPr>
            </w:pPr>
            <w:r>
              <w:rPr>
                <w:rFonts w:cstheme="minorHAnsi"/>
              </w:rPr>
              <w:t>Mass Vaccination</w:t>
            </w:r>
            <w:r w:rsidR="00FC318A">
              <w:rPr>
                <w:rFonts w:cstheme="minorHAnsi"/>
              </w:rPr>
              <w:t xml:space="preserve"> and</w:t>
            </w:r>
            <w:r w:rsidR="00FE5CDD">
              <w:rPr>
                <w:rFonts w:cstheme="minorHAnsi"/>
              </w:rPr>
              <w:t xml:space="preserve"> </w:t>
            </w:r>
            <w:r>
              <w:rPr>
                <w:rFonts w:cstheme="minorHAnsi"/>
              </w:rPr>
              <w:t>Prophylaxis P</w:t>
            </w:r>
            <w:r w:rsidRPr="00357F21">
              <w:rPr>
                <w:rFonts w:cstheme="minorHAnsi"/>
              </w:rPr>
              <w:t>lan</w:t>
            </w:r>
          </w:p>
          <w:p w:rsidR="00DE4377" w:rsidRDefault="00DE4377" w:rsidP="00DE4377">
            <w:pPr>
              <w:numPr>
                <w:ilvl w:val="0"/>
                <w:numId w:val="27"/>
              </w:numPr>
              <w:spacing w:line="276" w:lineRule="auto"/>
              <w:ind w:left="1080"/>
              <w:rPr>
                <w:rFonts w:cstheme="minorHAnsi"/>
              </w:rPr>
            </w:pPr>
            <w:r>
              <w:rPr>
                <w:rFonts w:cstheme="minorHAnsi"/>
              </w:rPr>
              <w:t>Risk Communication P</w:t>
            </w:r>
            <w:r w:rsidRPr="00357F21">
              <w:rPr>
                <w:rFonts w:cstheme="minorHAnsi"/>
              </w:rPr>
              <w:t>lan</w:t>
            </w:r>
          </w:p>
          <w:p w:rsidR="00347125" w:rsidRPr="00357F21" w:rsidRDefault="00347125" w:rsidP="00DE4377">
            <w:pPr>
              <w:numPr>
                <w:ilvl w:val="0"/>
                <w:numId w:val="27"/>
              </w:numPr>
              <w:spacing w:line="276" w:lineRule="auto"/>
              <w:ind w:left="1080"/>
              <w:rPr>
                <w:rFonts w:cstheme="minorHAnsi"/>
              </w:rPr>
            </w:pPr>
            <w:r>
              <w:rPr>
                <w:rFonts w:cstheme="minorHAnsi"/>
              </w:rPr>
              <w:t>Fatality Management Plan</w:t>
            </w:r>
          </w:p>
          <w:p w:rsidR="00DE4377" w:rsidRPr="00357F21" w:rsidRDefault="00DE4377" w:rsidP="00DE4377">
            <w:pPr>
              <w:numPr>
                <w:ilvl w:val="0"/>
                <w:numId w:val="27"/>
              </w:numPr>
              <w:spacing w:line="276" w:lineRule="auto"/>
              <w:ind w:left="1080"/>
              <w:rPr>
                <w:rFonts w:cstheme="minorHAnsi"/>
              </w:rPr>
            </w:pPr>
            <w:r w:rsidRPr="00357F21">
              <w:rPr>
                <w:rFonts w:cstheme="minorHAnsi"/>
              </w:rPr>
              <w:t>Patient</w:t>
            </w:r>
            <w:r w:rsidR="00FC318A">
              <w:rPr>
                <w:rFonts w:cstheme="minorHAnsi"/>
              </w:rPr>
              <w:t xml:space="preserve">, </w:t>
            </w:r>
            <w:r w:rsidRPr="00357F21">
              <w:rPr>
                <w:rFonts w:cstheme="minorHAnsi"/>
              </w:rPr>
              <w:t>staff</w:t>
            </w:r>
            <w:r w:rsidR="00FC318A">
              <w:rPr>
                <w:rFonts w:cstheme="minorHAnsi"/>
              </w:rPr>
              <w:t xml:space="preserve">, and </w:t>
            </w:r>
            <w:r w:rsidRPr="00357F21">
              <w:rPr>
                <w:rFonts w:cstheme="minorHAnsi"/>
              </w:rPr>
              <w:t>equipment tracking procedure</w:t>
            </w:r>
            <w:r>
              <w:rPr>
                <w:rFonts w:cstheme="minorHAnsi"/>
              </w:rPr>
              <w:t>s</w:t>
            </w:r>
          </w:p>
          <w:p w:rsidR="00DE4377" w:rsidRPr="00357F21" w:rsidRDefault="00DE4377" w:rsidP="00DE4377">
            <w:pPr>
              <w:numPr>
                <w:ilvl w:val="0"/>
                <w:numId w:val="27"/>
              </w:numPr>
              <w:spacing w:line="276" w:lineRule="auto"/>
              <w:ind w:left="1080"/>
              <w:rPr>
                <w:rFonts w:cstheme="minorHAnsi"/>
              </w:rPr>
            </w:pPr>
            <w:r w:rsidRPr="00357F21">
              <w:rPr>
                <w:rFonts w:cstheme="minorHAnsi"/>
              </w:rPr>
              <w:t>Employee health monitoring</w:t>
            </w:r>
            <w:r w:rsidR="00946E48">
              <w:rPr>
                <w:rFonts w:cstheme="minorHAnsi"/>
              </w:rPr>
              <w:t xml:space="preserve"> and</w:t>
            </w:r>
            <w:r w:rsidR="004A5B66">
              <w:rPr>
                <w:rFonts w:cstheme="minorHAnsi"/>
              </w:rPr>
              <w:t xml:space="preserve"> </w:t>
            </w:r>
            <w:r w:rsidRPr="00357F21">
              <w:rPr>
                <w:rFonts w:cstheme="minorHAnsi"/>
              </w:rPr>
              <w:t xml:space="preserve">treatment </w:t>
            </w:r>
            <w:r w:rsidR="00A9738A">
              <w:rPr>
                <w:rFonts w:cstheme="minorHAnsi"/>
              </w:rPr>
              <w:t>p</w:t>
            </w:r>
            <w:r w:rsidRPr="00357F21">
              <w:rPr>
                <w:rFonts w:cstheme="minorHAnsi"/>
              </w:rPr>
              <w:t>lan</w:t>
            </w:r>
          </w:p>
          <w:p w:rsidR="00DE4377" w:rsidRPr="00357F21" w:rsidRDefault="00DE4377" w:rsidP="00DE4377">
            <w:pPr>
              <w:numPr>
                <w:ilvl w:val="0"/>
                <w:numId w:val="27"/>
              </w:numPr>
              <w:spacing w:line="276" w:lineRule="auto"/>
              <w:ind w:left="1080"/>
              <w:rPr>
                <w:rFonts w:cstheme="minorHAnsi"/>
              </w:rPr>
            </w:pPr>
            <w:r w:rsidRPr="00357F21">
              <w:rPr>
                <w:rFonts w:cstheme="minorHAnsi"/>
              </w:rPr>
              <w:t xml:space="preserve">Behavioral </w:t>
            </w:r>
            <w:r>
              <w:rPr>
                <w:rFonts w:cstheme="minorHAnsi"/>
              </w:rPr>
              <w:t>H</w:t>
            </w:r>
            <w:r w:rsidRPr="00357F21">
              <w:rPr>
                <w:rFonts w:cstheme="minorHAnsi"/>
              </w:rPr>
              <w:t xml:space="preserve">ealth </w:t>
            </w:r>
            <w:r>
              <w:rPr>
                <w:rFonts w:cstheme="minorHAnsi"/>
              </w:rPr>
              <w:t>S</w:t>
            </w:r>
            <w:r w:rsidRPr="00357F21">
              <w:rPr>
                <w:rFonts w:cstheme="minorHAnsi"/>
              </w:rPr>
              <w:t xml:space="preserve">upport </w:t>
            </w:r>
            <w:r>
              <w:rPr>
                <w:rFonts w:cstheme="minorHAnsi"/>
              </w:rPr>
              <w:t>Plan</w:t>
            </w:r>
            <w:r w:rsidRPr="00357F21">
              <w:rPr>
                <w:rFonts w:cstheme="minorHAnsi"/>
              </w:rPr>
              <w:t xml:space="preserve"> </w:t>
            </w:r>
          </w:p>
          <w:p w:rsidR="00DE4377" w:rsidRPr="00357F21" w:rsidRDefault="00DE4377" w:rsidP="00DE4377">
            <w:pPr>
              <w:numPr>
                <w:ilvl w:val="0"/>
                <w:numId w:val="27"/>
              </w:numPr>
              <w:spacing w:line="276" w:lineRule="auto"/>
              <w:ind w:left="1080"/>
              <w:rPr>
                <w:rFonts w:cstheme="minorHAnsi"/>
              </w:rPr>
            </w:pPr>
            <w:r w:rsidRPr="00357F21">
              <w:rPr>
                <w:rFonts w:cstheme="minorHAnsi"/>
              </w:rPr>
              <w:t>C</w:t>
            </w:r>
            <w:r w:rsidR="00946E48">
              <w:rPr>
                <w:rFonts w:cstheme="minorHAnsi"/>
              </w:rPr>
              <w:t xml:space="preserve">enters for Disease Control and Prevention </w:t>
            </w:r>
            <w:r w:rsidRPr="00357F21">
              <w:rPr>
                <w:rFonts w:cstheme="minorHAnsi"/>
              </w:rPr>
              <w:t>Guidelines fo</w:t>
            </w:r>
            <w:r w:rsidR="00A9738A">
              <w:rPr>
                <w:rFonts w:cstheme="minorHAnsi"/>
              </w:rPr>
              <w:t xml:space="preserve">r specific agent identification and </w:t>
            </w:r>
            <w:r w:rsidRPr="00357F21">
              <w:rPr>
                <w:rFonts w:cstheme="minorHAnsi"/>
              </w:rPr>
              <w:t>treatment</w:t>
            </w:r>
          </w:p>
          <w:p w:rsidR="00DE4377" w:rsidRPr="00357F21" w:rsidRDefault="00DE4377" w:rsidP="00DE4377">
            <w:pPr>
              <w:numPr>
                <w:ilvl w:val="0"/>
                <w:numId w:val="27"/>
              </w:numPr>
              <w:spacing w:line="276" w:lineRule="auto"/>
              <w:ind w:left="1080"/>
              <w:rPr>
                <w:rFonts w:cstheme="minorHAnsi"/>
              </w:rPr>
            </w:pPr>
            <w:r>
              <w:rPr>
                <w:rFonts w:cstheme="minorHAnsi"/>
              </w:rPr>
              <w:t>Mass Casualty P</w:t>
            </w:r>
            <w:r w:rsidRPr="00357F21">
              <w:rPr>
                <w:rFonts w:cstheme="minorHAnsi"/>
              </w:rPr>
              <w:t>lan</w:t>
            </w:r>
          </w:p>
          <w:p w:rsidR="00DE4377" w:rsidRPr="00E17FF1" w:rsidRDefault="00A9738A" w:rsidP="00DE4377">
            <w:pPr>
              <w:pStyle w:val="ListParagraph"/>
              <w:numPr>
                <w:ilvl w:val="0"/>
                <w:numId w:val="27"/>
              </w:numPr>
              <w:spacing w:after="100" w:line="276" w:lineRule="auto"/>
              <w:ind w:left="1080"/>
              <w:rPr>
                <w:rFonts w:asciiTheme="minorHAnsi" w:hAnsiTheme="minorHAnsi" w:cstheme="minorHAnsi"/>
              </w:rPr>
            </w:pPr>
            <w:r>
              <w:rPr>
                <w:rFonts w:cstheme="minorHAnsi"/>
              </w:rPr>
              <w:t xml:space="preserve">Infection control and </w:t>
            </w:r>
            <w:r w:rsidR="00DE4377">
              <w:rPr>
                <w:rFonts w:cstheme="minorHAnsi"/>
              </w:rPr>
              <w:t>i</w:t>
            </w:r>
            <w:r w:rsidR="00DE4377" w:rsidRPr="00357F21">
              <w:rPr>
                <w:rFonts w:cstheme="minorHAnsi"/>
              </w:rPr>
              <w:t>solation protocols</w:t>
            </w:r>
          </w:p>
          <w:p w:rsidR="00BA0BF7" w:rsidRPr="00FE5CDD" w:rsidRDefault="00DE4377" w:rsidP="00DE4377">
            <w:pPr>
              <w:pStyle w:val="ListParagraph"/>
              <w:numPr>
                <w:ilvl w:val="0"/>
                <w:numId w:val="27"/>
              </w:numPr>
              <w:spacing w:after="100" w:line="276" w:lineRule="auto"/>
              <w:ind w:left="1080"/>
              <w:rPr>
                <w:rFonts w:asciiTheme="minorHAnsi" w:eastAsiaTheme="minorEastAsia" w:hAnsiTheme="minorHAnsi" w:cstheme="minorHAnsi"/>
              </w:rPr>
            </w:pPr>
            <w:r>
              <w:rPr>
                <w:rFonts w:cstheme="minorHAnsi"/>
              </w:rPr>
              <w:t>Security Plan</w:t>
            </w:r>
          </w:p>
          <w:p w:rsidR="00FC318A" w:rsidRPr="00FE5CDD" w:rsidRDefault="00FC318A" w:rsidP="00DE4377">
            <w:pPr>
              <w:pStyle w:val="ListParagraph"/>
              <w:numPr>
                <w:ilvl w:val="0"/>
                <w:numId w:val="27"/>
              </w:numPr>
              <w:spacing w:after="100" w:line="276" w:lineRule="auto"/>
              <w:ind w:left="1080"/>
              <w:rPr>
                <w:rFonts w:asciiTheme="minorHAnsi" w:eastAsiaTheme="minorEastAsia" w:hAnsiTheme="minorHAnsi" w:cstheme="minorHAnsi"/>
              </w:rPr>
            </w:pPr>
            <w:r>
              <w:rPr>
                <w:rFonts w:cstheme="minorHAnsi"/>
              </w:rPr>
              <w:t>Business Continuity Plan</w:t>
            </w:r>
          </w:p>
          <w:p w:rsidR="00FC318A" w:rsidRPr="004A5B66" w:rsidRDefault="00FC318A" w:rsidP="00DE4377">
            <w:pPr>
              <w:pStyle w:val="ListParagraph"/>
              <w:numPr>
                <w:ilvl w:val="0"/>
                <w:numId w:val="27"/>
              </w:numPr>
              <w:spacing w:after="100" w:line="276" w:lineRule="auto"/>
              <w:ind w:left="1080"/>
              <w:rPr>
                <w:rFonts w:asciiTheme="minorHAnsi" w:eastAsiaTheme="minorEastAsia" w:hAnsiTheme="minorHAnsi" w:cstheme="minorHAnsi"/>
              </w:rPr>
            </w:pPr>
            <w:r>
              <w:rPr>
                <w:rFonts w:cstheme="minorHAnsi"/>
              </w:rPr>
              <w:t>Emergency Patient Registration Plan</w:t>
            </w:r>
          </w:p>
          <w:p w:rsidR="00946E48" w:rsidRPr="005A1224" w:rsidRDefault="00946E48" w:rsidP="00DE4377">
            <w:pPr>
              <w:pStyle w:val="ListParagraph"/>
              <w:numPr>
                <w:ilvl w:val="0"/>
                <w:numId w:val="27"/>
              </w:numPr>
              <w:spacing w:after="100"/>
              <w:ind w:left="1080"/>
              <w:rPr>
                <w:rFonts w:asciiTheme="minorHAnsi" w:eastAsiaTheme="minorEastAsia" w:hAnsiTheme="minorHAnsi" w:cstheme="minorHAnsi"/>
              </w:rPr>
            </w:pPr>
            <w:r>
              <w:rPr>
                <w:rFonts w:cstheme="minorHAnsi"/>
              </w:rPr>
              <w:t xml:space="preserve">Demobilization </w:t>
            </w:r>
            <w:r w:rsidR="004A5B66">
              <w:rPr>
                <w:rFonts w:cstheme="minorHAnsi"/>
              </w:rPr>
              <w:t>P</w:t>
            </w:r>
            <w:r>
              <w:rPr>
                <w:rFonts w:cstheme="minorHAnsi"/>
              </w:rPr>
              <w:t>lan</w:t>
            </w:r>
          </w:p>
        </w:tc>
      </w:tr>
      <w:tr w:rsidR="00BA0BF7" w:rsidRPr="00681834" w:rsidTr="00DE4377">
        <w:tc>
          <w:tcPr>
            <w:tcW w:w="11016" w:type="dxa"/>
          </w:tcPr>
          <w:p w:rsidR="00BA0BF7" w:rsidRPr="00681834" w:rsidRDefault="00BA0BF7" w:rsidP="00DE4377">
            <w:pPr>
              <w:spacing w:before="100" w:line="276" w:lineRule="auto"/>
              <w:rPr>
                <w:rFonts w:cstheme="minorHAnsi"/>
                <w:b/>
              </w:rPr>
            </w:pPr>
            <w:r w:rsidRPr="00681834">
              <w:rPr>
                <w:rFonts w:cstheme="minorHAnsi"/>
                <w:b/>
              </w:rPr>
              <w:t>Forms, including:</w:t>
            </w:r>
          </w:p>
          <w:p w:rsidR="00DE4377" w:rsidRPr="00357F21" w:rsidRDefault="00DE4377" w:rsidP="00DE4377">
            <w:pPr>
              <w:numPr>
                <w:ilvl w:val="0"/>
                <w:numId w:val="16"/>
              </w:numPr>
              <w:spacing w:line="276" w:lineRule="auto"/>
              <w:rPr>
                <w:rFonts w:cstheme="minorHAnsi"/>
              </w:rPr>
            </w:pPr>
            <w:r w:rsidRPr="00357F21">
              <w:rPr>
                <w:rFonts w:cstheme="minorHAnsi"/>
              </w:rPr>
              <w:t xml:space="preserve">HICS </w:t>
            </w:r>
            <w:r w:rsidRPr="00357F21">
              <w:t>Incident Ac</w:t>
            </w:r>
            <w:r>
              <w:t xml:space="preserve">tion Plan </w:t>
            </w:r>
            <w:r w:rsidR="00E359D6">
              <w:t xml:space="preserve">(IAP) </w:t>
            </w:r>
            <w:r>
              <w:t xml:space="preserve">Quick Start </w:t>
            </w:r>
          </w:p>
          <w:p w:rsidR="00DE4377" w:rsidRPr="00357F21" w:rsidRDefault="00DE4377" w:rsidP="00DE4377">
            <w:pPr>
              <w:numPr>
                <w:ilvl w:val="0"/>
                <w:numId w:val="16"/>
              </w:numPr>
              <w:spacing w:line="276" w:lineRule="auto"/>
              <w:rPr>
                <w:rFonts w:cstheme="minorHAnsi"/>
              </w:rPr>
            </w:pPr>
            <w:r w:rsidRPr="00357F21">
              <w:t xml:space="preserve">HICS 200 – </w:t>
            </w:r>
            <w:r>
              <w:t xml:space="preserve">Incident Action Plan </w:t>
            </w:r>
            <w:r w:rsidR="00E359D6">
              <w:t xml:space="preserve">(IAP) </w:t>
            </w:r>
            <w:r>
              <w:t>Cover Sheet</w:t>
            </w:r>
          </w:p>
          <w:p w:rsidR="00DE4377" w:rsidRPr="00357F21" w:rsidRDefault="00DE4377" w:rsidP="00DE4377">
            <w:pPr>
              <w:numPr>
                <w:ilvl w:val="0"/>
                <w:numId w:val="16"/>
              </w:numPr>
              <w:spacing w:line="276" w:lineRule="auto"/>
              <w:rPr>
                <w:rFonts w:cstheme="minorHAnsi"/>
              </w:rPr>
            </w:pPr>
            <w:r w:rsidRPr="00357F21">
              <w:rPr>
                <w:rFonts w:cstheme="minorHAnsi"/>
              </w:rPr>
              <w:t>HICS 201 – Incident Briefing</w:t>
            </w:r>
          </w:p>
          <w:p w:rsidR="00DE4377" w:rsidRPr="00357F21" w:rsidRDefault="00DE4377" w:rsidP="00DE4377">
            <w:pPr>
              <w:numPr>
                <w:ilvl w:val="0"/>
                <w:numId w:val="16"/>
              </w:numPr>
              <w:spacing w:line="276" w:lineRule="auto"/>
              <w:rPr>
                <w:rFonts w:cstheme="minorHAnsi"/>
              </w:rPr>
            </w:pPr>
            <w:r w:rsidRPr="00357F21">
              <w:rPr>
                <w:rFonts w:cstheme="minorHAnsi"/>
              </w:rPr>
              <w:t>HICS 202 – Incident Objectives</w:t>
            </w:r>
          </w:p>
          <w:p w:rsidR="00DE4377" w:rsidRDefault="00DE4377" w:rsidP="00DE4377">
            <w:pPr>
              <w:numPr>
                <w:ilvl w:val="0"/>
                <w:numId w:val="16"/>
              </w:numPr>
              <w:spacing w:line="276" w:lineRule="auto"/>
              <w:rPr>
                <w:rFonts w:cstheme="minorHAnsi"/>
              </w:rPr>
            </w:pPr>
            <w:r w:rsidRPr="00357F21">
              <w:rPr>
                <w:rFonts w:cstheme="minorHAnsi"/>
              </w:rPr>
              <w:t xml:space="preserve">HICS 203 – Organization Assignment List </w:t>
            </w:r>
          </w:p>
          <w:p w:rsidR="00DE4377" w:rsidRPr="00357F21" w:rsidRDefault="00DE4377" w:rsidP="00DE4377">
            <w:pPr>
              <w:numPr>
                <w:ilvl w:val="0"/>
                <w:numId w:val="16"/>
              </w:numPr>
              <w:spacing w:line="276" w:lineRule="auto"/>
              <w:rPr>
                <w:rFonts w:cstheme="minorHAnsi"/>
              </w:rPr>
            </w:pPr>
            <w:r>
              <w:rPr>
                <w:rFonts w:cstheme="minorHAnsi"/>
              </w:rPr>
              <w:t>HICS 205A – Communications List</w:t>
            </w:r>
          </w:p>
          <w:p w:rsidR="00DE4377" w:rsidRPr="00357F21" w:rsidRDefault="00DE4377" w:rsidP="00DE4377">
            <w:pPr>
              <w:numPr>
                <w:ilvl w:val="0"/>
                <w:numId w:val="16"/>
              </w:numPr>
              <w:spacing w:line="276" w:lineRule="auto"/>
              <w:rPr>
                <w:rFonts w:cstheme="minorHAnsi"/>
              </w:rPr>
            </w:pPr>
            <w:r w:rsidRPr="00357F21">
              <w:rPr>
                <w:rFonts w:cstheme="minorHAnsi"/>
              </w:rPr>
              <w:t xml:space="preserve">HICS 214 – </w:t>
            </w:r>
            <w:r>
              <w:rPr>
                <w:rFonts w:cstheme="minorHAnsi"/>
              </w:rPr>
              <w:t>Activity</w:t>
            </w:r>
            <w:r w:rsidRPr="00357F21">
              <w:rPr>
                <w:rFonts w:cstheme="minorHAnsi"/>
              </w:rPr>
              <w:t xml:space="preserve"> Log</w:t>
            </w:r>
          </w:p>
          <w:p w:rsidR="00DE4377" w:rsidRPr="00357F21" w:rsidRDefault="00DE4377" w:rsidP="00DE4377">
            <w:pPr>
              <w:numPr>
                <w:ilvl w:val="0"/>
                <w:numId w:val="16"/>
              </w:numPr>
              <w:spacing w:line="276" w:lineRule="auto"/>
              <w:rPr>
                <w:rFonts w:cstheme="minorHAnsi"/>
              </w:rPr>
            </w:pPr>
            <w:r>
              <w:rPr>
                <w:rFonts w:cstheme="minorHAnsi"/>
              </w:rPr>
              <w:t>HICS 215A – Incident Action Plan</w:t>
            </w:r>
            <w:r w:rsidRPr="00357F21">
              <w:rPr>
                <w:rFonts w:cstheme="minorHAnsi"/>
              </w:rPr>
              <w:t xml:space="preserve"> </w:t>
            </w:r>
            <w:r w:rsidR="00E359D6">
              <w:rPr>
                <w:rFonts w:cstheme="minorHAnsi"/>
              </w:rPr>
              <w:t xml:space="preserve">(IAP) </w:t>
            </w:r>
            <w:r w:rsidRPr="00357F21">
              <w:rPr>
                <w:rFonts w:cstheme="minorHAnsi"/>
              </w:rPr>
              <w:t>Safety Analysis</w:t>
            </w:r>
          </w:p>
          <w:p w:rsidR="00DE4377" w:rsidRPr="00357F21" w:rsidRDefault="00DE4377" w:rsidP="00DE4377">
            <w:pPr>
              <w:numPr>
                <w:ilvl w:val="0"/>
                <w:numId w:val="16"/>
              </w:numPr>
              <w:spacing w:line="276" w:lineRule="auto"/>
              <w:rPr>
                <w:rFonts w:cstheme="minorHAnsi"/>
              </w:rPr>
            </w:pPr>
            <w:r w:rsidRPr="00357F21">
              <w:rPr>
                <w:rFonts w:cstheme="minorHAnsi"/>
              </w:rPr>
              <w:t>HIC</w:t>
            </w:r>
            <w:r>
              <w:rPr>
                <w:rFonts w:cstheme="minorHAnsi"/>
              </w:rPr>
              <w:t>S 221 – Demobilization Check-out</w:t>
            </w:r>
          </w:p>
          <w:p w:rsidR="00DE4377" w:rsidRPr="00E17FF1" w:rsidRDefault="00DE4377" w:rsidP="00DE4377">
            <w:pPr>
              <w:numPr>
                <w:ilvl w:val="0"/>
                <w:numId w:val="16"/>
              </w:numPr>
              <w:spacing w:line="276" w:lineRule="auto"/>
              <w:rPr>
                <w:rFonts w:cstheme="minorHAnsi"/>
              </w:rPr>
            </w:pPr>
            <w:r w:rsidRPr="00357F21">
              <w:rPr>
                <w:rFonts w:cstheme="minorHAnsi"/>
              </w:rPr>
              <w:t>HICS 251 – Facility System Status Report</w:t>
            </w:r>
          </w:p>
          <w:p w:rsidR="00BA0BF7" w:rsidRPr="005A1224" w:rsidRDefault="00DE4377" w:rsidP="00DE4377">
            <w:pPr>
              <w:pStyle w:val="ListParagraph"/>
              <w:numPr>
                <w:ilvl w:val="0"/>
                <w:numId w:val="16"/>
              </w:numPr>
              <w:spacing w:after="100"/>
              <w:rPr>
                <w:rFonts w:eastAsiaTheme="minorEastAsia" w:cstheme="minorHAnsi"/>
              </w:rPr>
            </w:pPr>
            <w:r w:rsidRPr="00357F21">
              <w:rPr>
                <w:rFonts w:cstheme="minorHAnsi"/>
              </w:rPr>
              <w:t xml:space="preserve">HICS 254 – Disaster </w:t>
            </w:r>
            <w:r w:rsidR="00BC4B0D">
              <w:rPr>
                <w:rFonts w:cstheme="minorHAnsi"/>
              </w:rPr>
              <w:t>Victim</w:t>
            </w:r>
            <w:r w:rsidR="007F7CCC">
              <w:rPr>
                <w:rFonts w:cstheme="minorHAnsi"/>
              </w:rPr>
              <w:t>/</w:t>
            </w:r>
            <w:r w:rsidRPr="00357F21">
              <w:rPr>
                <w:rFonts w:cstheme="minorHAnsi"/>
              </w:rPr>
              <w:t>Patient Tracking</w:t>
            </w:r>
          </w:p>
        </w:tc>
      </w:tr>
      <w:tr w:rsidR="00BA0BF7" w:rsidRPr="00681834" w:rsidTr="00DE4377">
        <w:tc>
          <w:tcPr>
            <w:tcW w:w="11016" w:type="dxa"/>
          </w:tcPr>
          <w:p w:rsidR="00BA0BF7" w:rsidRPr="00681834" w:rsidRDefault="00BA0BF7" w:rsidP="00DE4377">
            <w:pPr>
              <w:spacing w:before="60" w:after="60" w:line="276" w:lineRule="auto"/>
              <w:rPr>
                <w:rFonts w:cstheme="minorHAnsi"/>
              </w:rPr>
            </w:pPr>
            <w:r w:rsidRPr="00681834">
              <w:rPr>
                <w:rFonts w:cstheme="minorHAnsi"/>
              </w:rPr>
              <w:t>Job Action Sheets</w:t>
            </w:r>
          </w:p>
        </w:tc>
      </w:tr>
      <w:tr w:rsidR="00BA0BF7" w:rsidRPr="00681834" w:rsidTr="00DE4377">
        <w:tc>
          <w:tcPr>
            <w:tcW w:w="11016" w:type="dxa"/>
          </w:tcPr>
          <w:p w:rsidR="00BA0BF7" w:rsidRPr="00681834" w:rsidRDefault="00BA0BF7" w:rsidP="00DE4377">
            <w:pPr>
              <w:spacing w:before="60" w:after="60" w:line="276" w:lineRule="auto"/>
              <w:rPr>
                <w:rFonts w:cstheme="minorHAnsi"/>
              </w:rPr>
            </w:pPr>
            <w:r>
              <w:rPr>
                <w:rFonts w:cstheme="minorHAnsi"/>
              </w:rPr>
              <w:t xml:space="preserve">Access to </w:t>
            </w:r>
            <w:r w:rsidR="00965B13">
              <w:rPr>
                <w:rFonts w:cstheme="minorHAnsi"/>
              </w:rPr>
              <w:t>hospital</w:t>
            </w:r>
            <w:r>
              <w:rPr>
                <w:rFonts w:cstheme="minorHAnsi"/>
              </w:rPr>
              <w:t xml:space="preserve"> o</w:t>
            </w:r>
            <w:r w:rsidRPr="00681834">
              <w:rPr>
                <w:rFonts w:cstheme="minorHAnsi"/>
              </w:rPr>
              <w:t>rganization chart</w:t>
            </w:r>
          </w:p>
        </w:tc>
      </w:tr>
      <w:tr w:rsidR="00BA0BF7" w:rsidRPr="00681834" w:rsidTr="00DE4377">
        <w:tc>
          <w:tcPr>
            <w:tcW w:w="11016" w:type="dxa"/>
          </w:tcPr>
          <w:p w:rsidR="00BA0BF7" w:rsidRPr="00681834" w:rsidRDefault="00BA0BF7" w:rsidP="00DE4377">
            <w:pPr>
              <w:spacing w:before="60" w:after="60" w:line="276" w:lineRule="auto"/>
              <w:rPr>
                <w:rFonts w:cstheme="minorHAnsi"/>
              </w:rPr>
            </w:pPr>
            <w:r>
              <w:rPr>
                <w:rFonts w:cstheme="minorHAnsi"/>
              </w:rPr>
              <w:t>Television/radio/i</w:t>
            </w:r>
            <w:r w:rsidRPr="00681834">
              <w:rPr>
                <w:rFonts w:cstheme="minorHAnsi"/>
              </w:rPr>
              <w:t>nternet to monitor news</w:t>
            </w:r>
          </w:p>
        </w:tc>
      </w:tr>
      <w:tr w:rsidR="00BA0BF7" w:rsidRPr="00681834" w:rsidTr="00DE4377">
        <w:tc>
          <w:tcPr>
            <w:tcW w:w="11016" w:type="dxa"/>
          </w:tcPr>
          <w:p w:rsidR="00BA0BF7" w:rsidRPr="00681834" w:rsidRDefault="00BA0BF7" w:rsidP="00DE4377">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BA0BF7" w:rsidRDefault="00BA0BF7"/>
    <w:p w:rsidR="00D5318F" w:rsidRDefault="00D5318F">
      <w:r>
        <w:br w:type="page"/>
      </w:r>
    </w:p>
    <w:p w:rsidR="00C9081C" w:rsidRDefault="00C9081C"/>
    <w:p w:rsidR="00FE5CDD" w:rsidRPr="004D3BE2" w:rsidRDefault="00FE5CDD" w:rsidP="00FE5CDD">
      <w:pPr>
        <w:pStyle w:val="Title"/>
        <w:ind w:left="432"/>
        <w:rPr>
          <w:rFonts w:asciiTheme="minorHAnsi" w:hAnsiTheme="minorHAnsi"/>
          <w:sz w:val="28"/>
          <w:szCs w:val="28"/>
        </w:rPr>
      </w:pPr>
      <w:r w:rsidRPr="004D3BE2">
        <w:rPr>
          <w:rFonts w:asciiTheme="minorHAnsi" w:hAnsiTheme="minorHAnsi"/>
          <w:sz w:val="28"/>
          <w:szCs w:val="28"/>
        </w:rPr>
        <w:t>Hospital Incident Management Team Activation</w:t>
      </w:r>
      <w:r>
        <w:rPr>
          <w:rFonts w:asciiTheme="minorHAnsi" w:hAnsiTheme="minorHAnsi"/>
          <w:sz w:val="28"/>
          <w:szCs w:val="28"/>
        </w:rPr>
        <w:t>: Infectious Disease</w:t>
      </w:r>
    </w:p>
    <w:p w:rsidR="00FE5CDD" w:rsidRDefault="00FE5CDD"/>
    <w:tbl>
      <w:tblPr>
        <w:tblStyle w:val="TableGrid"/>
        <w:tblW w:w="0" w:type="auto"/>
        <w:tblInd w:w="288" w:type="dxa"/>
        <w:tblLayout w:type="fixed"/>
        <w:tblLook w:val="04A0" w:firstRow="1" w:lastRow="0" w:firstColumn="1" w:lastColumn="0" w:noHBand="0" w:noVBand="1"/>
      </w:tblPr>
      <w:tblGrid>
        <w:gridCol w:w="4667"/>
        <w:gridCol w:w="1260"/>
        <w:gridCol w:w="1440"/>
        <w:gridCol w:w="1080"/>
        <w:gridCol w:w="1440"/>
      </w:tblGrid>
      <w:tr w:rsidR="00C9081C" w:rsidRPr="00DA19E7" w:rsidTr="00A9738A">
        <w:tc>
          <w:tcPr>
            <w:tcW w:w="4667" w:type="dxa"/>
          </w:tcPr>
          <w:p w:rsidR="00C9081C" w:rsidRPr="00DA19E7" w:rsidRDefault="00C9081C" w:rsidP="00FC318A">
            <w:pPr>
              <w:jc w:val="center"/>
              <w:rPr>
                <w:rFonts w:cstheme="minorHAnsi"/>
                <w:b/>
              </w:rPr>
            </w:pPr>
            <w:r w:rsidRPr="00DA19E7">
              <w:rPr>
                <w:rFonts w:cstheme="minorHAnsi"/>
                <w:b/>
              </w:rPr>
              <w:t>Position</w:t>
            </w:r>
          </w:p>
        </w:tc>
        <w:tc>
          <w:tcPr>
            <w:tcW w:w="1260" w:type="dxa"/>
            <w:tcBorders>
              <w:bottom w:val="single" w:sz="4" w:space="0" w:color="auto"/>
            </w:tcBorders>
          </w:tcPr>
          <w:p w:rsidR="00C9081C" w:rsidRPr="00DA19E7" w:rsidRDefault="00C9081C" w:rsidP="00FC318A">
            <w:pPr>
              <w:jc w:val="center"/>
              <w:rPr>
                <w:rFonts w:cstheme="minorHAnsi"/>
                <w:b/>
              </w:rPr>
            </w:pPr>
            <w:r w:rsidRPr="00DA19E7">
              <w:rPr>
                <w:rFonts w:cstheme="minorHAnsi"/>
                <w:b/>
              </w:rPr>
              <w:t>Immediate</w:t>
            </w:r>
          </w:p>
        </w:tc>
        <w:tc>
          <w:tcPr>
            <w:tcW w:w="1440" w:type="dxa"/>
            <w:tcBorders>
              <w:bottom w:val="single" w:sz="4" w:space="0" w:color="auto"/>
            </w:tcBorders>
          </w:tcPr>
          <w:p w:rsidR="00C9081C" w:rsidRPr="00DA19E7" w:rsidRDefault="00C9081C" w:rsidP="00FC318A">
            <w:pPr>
              <w:jc w:val="center"/>
              <w:rPr>
                <w:rFonts w:cstheme="minorHAnsi"/>
                <w:b/>
              </w:rPr>
            </w:pPr>
            <w:r w:rsidRPr="00DA19E7">
              <w:rPr>
                <w:rFonts w:cstheme="minorHAnsi"/>
                <w:b/>
              </w:rPr>
              <w:t>Intermediate</w:t>
            </w:r>
          </w:p>
        </w:tc>
        <w:tc>
          <w:tcPr>
            <w:tcW w:w="1080" w:type="dxa"/>
            <w:tcBorders>
              <w:bottom w:val="single" w:sz="4" w:space="0" w:color="auto"/>
            </w:tcBorders>
          </w:tcPr>
          <w:p w:rsidR="00C9081C" w:rsidRPr="00DA19E7" w:rsidRDefault="00C9081C" w:rsidP="00FC318A">
            <w:pPr>
              <w:jc w:val="center"/>
              <w:rPr>
                <w:rFonts w:cstheme="minorHAnsi"/>
                <w:b/>
              </w:rPr>
            </w:pPr>
            <w:r w:rsidRPr="00DA19E7">
              <w:rPr>
                <w:rFonts w:cstheme="minorHAnsi"/>
                <w:b/>
              </w:rPr>
              <w:t>Extended</w:t>
            </w:r>
          </w:p>
        </w:tc>
        <w:tc>
          <w:tcPr>
            <w:tcW w:w="1440" w:type="dxa"/>
            <w:tcBorders>
              <w:bottom w:val="single" w:sz="4" w:space="0" w:color="auto"/>
            </w:tcBorders>
          </w:tcPr>
          <w:p w:rsidR="00C9081C" w:rsidRPr="00DA19E7" w:rsidRDefault="00C9081C" w:rsidP="00FC318A">
            <w:pPr>
              <w:jc w:val="center"/>
              <w:rPr>
                <w:rFonts w:cstheme="minorHAnsi"/>
                <w:b/>
              </w:rPr>
            </w:pPr>
            <w:r w:rsidRPr="00DA19E7">
              <w:rPr>
                <w:rFonts w:cstheme="minorHAnsi"/>
                <w:b/>
              </w:rPr>
              <w:t>Recovery</w:t>
            </w:r>
          </w:p>
        </w:tc>
      </w:tr>
      <w:tr w:rsidR="00C9081C" w:rsidRPr="00DA19E7" w:rsidTr="00A9738A">
        <w:tc>
          <w:tcPr>
            <w:tcW w:w="4667" w:type="dxa"/>
            <w:shd w:val="clear" w:color="auto" w:fill="000000" w:themeFill="text1"/>
          </w:tcPr>
          <w:p w:rsidR="00C9081C" w:rsidRPr="00DA19E7" w:rsidRDefault="00C9081C" w:rsidP="00FC318A">
            <w:pPr>
              <w:rPr>
                <w:rFonts w:cstheme="minorHAnsi"/>
                <w:b/>
                <w:color w:val="FFFFFF" w:themeColor="background1"/>
              </w:rPr>
            </w:pPr>
            <w:r w:rsidRPr="00DA19E7">
              <w:rPr>
                <w:rFonts w:cstheme="minorHAnsi"/>
                <w:b/>
                <w:color w:val="FFFFFF" w:themeColor="background1"/>
              </w:rPr>
              <w:t>Incident Commander</w:t>
            </w:r>
          </w:p>
        </w:tc>
        <w:tc>
          <w:tcPr>
            <w:tcW w:w="126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r>
      <w:tr w:rsidR="00C9081C" w:rsidRPr="00DA19E7" w:rsidTr="00A9738A">
        <w:tc>
          <w:tcPr>
            <w:tcW w:w="4667" w:type="dxa"/>
          </w:tcPr>
          <w:p w:rsidR="00C9081C" w:rsidRPr="00DA19E7" w:rsidRDefault="00C9081C" w:rsidP="00FC318A">
            <w:pPr>
              <w:rPr>
                <w:rFonts w:cstheme="minorHAnsi"/>
              </w:rPr>
            </w:pPr>
            <w:r w:rsidRPr="00DA19E7">
              <w:rPr>
                <w:rFonts w:cstheme="minorHAnsi"/>
              </w:rPr>
              <w:t>Public Information Officer</w:t>
            </w:r>
          </w:p>
        </w:tc>
        <w:tc>
          <w:tcPr>
            <w:tcW w:w="126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r>
      <w:tr w:rsidR="00C9081C" w:rsidRPr="00DA19E7" w:rsidTr="00A9738A">
        <w:tc>
          <w:tcPr>
            <w:tcW w:w="4667" w:type="dxa"/>
          </w:tcPr>
          <w:p w:rsidR="00C9081C" w:rsidRPr="00DA19E7" w:rsidRDefault="00C9081C" w:rsidP="00FC318A">
            <w:pPr>
              <w:rPr>
                <w:rFonts w:cstheme="minorHAnsi"/>
              </w:rPr>
            </w:pPr>
            <w:r w:rsidRPr="00DA19E7">
              <w:rPr>
                <w:rFonts w:cstheme="minorHAnsi"/>
              </w:rPr>
              <w:t>Liaison Officer</w:t>
            </w:r>
          </w:p>
        </w:tc>
        <w:tc>
          <w:tcPr>
            <w:tcW w:w="126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r>
      <w:tr w:rsidR="00C9081C" w:rsidRPr="00DA19E7" w:rsidTr="00A9738A">
        <w:tc>
          <w:tcPr>
            <w:tcW w:w="4667" w:type="dxa"/>
          </w:tcPr>
          <w:p w:rsidR="00C9081C" w:rsidRPr="00DA19E7" w:rsidRDefault="00C9081C" w:rsidP="00FC318A">
            <w:pPr>
              <w:rPr>
                <w:rFonts w:cstheme="minorHAnsi"/>
              </w:rPr>
            </w:pPr>
            <w:r w:rsidRPr="00DA19E7">
              <w:rPr>
                <w:rFonts w:cstheme="minorHAnsi"/>
              </w:rPr>
              <w:t>Safety Officer</w:t>
            </w:r>
          </w:p>
        </w:tc>
        <w:tc>
          <w:tcPr>
            <w:tcW w:w="126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C9081C" w:rsidRPr="00DA19E7" w:rsidRDefault="00C9081C" w:rsidP="00FC318A">
            <w:pPr>
              <w:spacing w:line="276" w:lineRule="auto"/>
              <w:jc w:val="center"/>
              <w:rPr>
                <w:rFonts w:cstheme="minorHAnsi"/>
              </w:rPr>
            </w:pPr>
            <w:r>
              <w:rPr>
                <w:rFonts w:cstheme="minorHAnsi"/>
              </w:rPr>
              <w:t>X</w:t>
            </w:r>
          </w:p>
        </w:tc>
        <w:tc>
          <w:tcPr>
            <w:tcW w:w="1440" w:type="dxa"/>
            <w:shd w:val="clear" w:color="auto" w:fill="BFBFBF" w:themeFill="background1" w:themeFillShade="BF"/>
          </w:tcPr>
          <w:p w:rsidR="00C9081C" w:rsidRPr="00DA19E7" w:rsidRDefault="00C9081C" w:rsidP="00FC318A">
            <w:pPr>
              <w:spacing w:line="276" w:lineRule="auto"/>
              <w:jc w:val="center"/>
              <w:rPr>
                <w:rFonts w:cstheme="minorHAnsi"/>
              </w:rPr>
            </w:pPr>
            <w:r>
              <w:rPr>
                <w:rFonts w:cstheme="minorHAnsi"/>
              </w:rPr>
              <w:t>X</w:t>
            </w:r>
          </w:p>
        </w:tc>
      </w:tr>
      <w:tr w:rsidR="00C9081C" w:rsidRPr="00DA19E7" w:rsidTr="00A9738A">
        <w:tc>
          <w:tcPr>
            <w:tcW w:w="4667" w:type="dxa"/>
          </w:tcPr>
          <w:p w:rsidR="00C9081C" w:rsidRPr="00DA19E7" w:rsidRDefault="00C9081C" w:rsidP="00FC318A">
            <w:pPr>
              <w:rPr>
                <w:rFonts w:cstheme="minorHAnsi"/>
              </w:rPr>
            </w:pPr>
            <w:r>
              <w:rPr>
                <w:rFonts w:cstheme="minorHAnsi"/>
              </w:rPr>
              <w:t>Medical-Technical Specialist</w:t>
            </w:r>
            <w:r w:rsidR="00A9738A">
              <w:rPr>
                <w:rFonts w:cstheme="minorHAnsi"/>
              </w:rPr>
              <w:t>: Infectious Disease</w:t>
            </w:r>
          </w:p>
        </w:tc>
        <w:tc>
          <w:tcPr>
            <w:tcW w:w="1260" w:type="dxa"/>
            <w:shd w:val="clear" w:color="auto" w:fill="BFBFBF" w:themeFill="background1" w:themeFillShade="BF"/>
          </w:tcPr>
          <w:p w:rsidR="00C9081C" w:rsidRPr="00DA19E7" w:rsidRDefault="00C9081C" w:rsidP="00FC318A">
            <w:pPr>
              <w:jc w:val="center"/>
              <w:rPr>
                <w:rFonts w:cstheme="minorHAnsi"/>
              </w:rPr>
            </w:pPr>
            <w:r>
              <w:rPr>
                <w:rFonts w:cstheme="minorHAnsi"/>
              </w:rPr>
              <w:t>X</w:t>
            </w:r>
          </w:p>
        </w:tc>
        <w:tc>
          <w:tcPr>
            <w:tcW w:w="1440" w:type="dxa"/>
            <w:shd w:val="clear" w:color="auto" w:fill="BFBFBF" w:themeFill="background1" w:themeFillShade="BF"/>
          </w:tcPr>
          <w:p w:rsidR="00C9081C" w:rsidRPr="00DA19E7" w:rsidRDefault="00C9081C" w:rsidP="00FC318A">
            <w:pPr>
              <w:jc w:val="center"/>
              <w:rPr>
                <w:rFonts w:cstheme="minorHAnsi"/>
              </w:rPr>
            </w:pPr>
            <w:r>
              <w:rPr>
                <w:rFonts w:cstheme="minorHAnsi"/>
              </w:rPr>
              <w:t>X</w:t>
            </w:r>
          </w:p>
        </w:tc>
        <w:tc>
          <w:tcPr>
            <w:tcW w:w="1080" w:type="dxa"/>
            <w:shd w:val="clear" w:color="auto" w:fill="BFBFBF" w:themeFill="background1" w:themeFillShade="BF"/>
          </w:tcPr>
          <w:p w:rsidR="00C9081C" w:rsidRPr="00DA19E7" w:rsidRDefault="00C9081C" w:rsidP="00FC318A">
            <w:pPr>
              <w:jc w:val="center"/>
              <w:rPr>
                <w:rFonts w:cstheme="minorHAnsi"/>
              </w:rPr>
            </w:pPr>
            <w:r>
              <w:rPr>
                <w:rFonts w:cstheme="minorHAnsi"/>
              </w:rPr>
              <w:t>X</w:t>
            </w:r>
          </w:p>
        </w:tc>
        <w:tc>
          <w:tcPr>
            <w:tcW w:w="1440" w:type="dxa"/>
            <w:shd w:val="clear" w:color="auto" w:fill="BFBFBF" w:themeFill="background1" w:themeFillShade="BF"/>
          </w:tcPr>
          <w:p w:rsidR="00C9081C" w:rsidRPr="00DA19E7" w:rsidRDefault="00C9081C" w:rsidP="00FC318A">
            <w:pPr>
              <w:jc w:val="center"/>
              <w:rPr>
                <w:rFonts w:cstheme="minorHAnsi"/>
              </w:rPr>
            </w:pPr>
            <w:r>
              <w:rPr>
                <w:rFonts w:cstheme="minorHAnsi"/>
              </w:rPr>
              <w:t>X</w:t>
            </w:r>
          </w:p>
        </w:tc>
      </w:tr>
      <w:tr w:rsidR="00C9081C" w:rsidRPr="00DA19E7" w:rsidTr="00A9738A">
        <w:trPr>
          <w:trHeight w:val="260"/>
        </w:trPr>
        <w:tc>
          <w:tcPr>
            <w:tcW w:w="9887" w:type="dxa"/>
            <w:gridSpan w:val="5"/>
            <w:shd w:val="clear" w:color="auto" w:fill="auto"/>
          </w:tcPr>
          <w:p w:rsidR="00C9081C" w:rsidRPr="00DA19E7" w:rsidRDefault="00C9081C" w:rsidP="00FC318A">
            <w:pPr>
              <w:spacing w:line="276" w:lineRule="auto"/>
              <w:rPr>
                <w:rFonts w:cstheme="minorHAnsi"/>
              </w:rPr>
            </w:pPr>
          </w:p>
        </w:tc>
      </w:tr>
      <w:tr w:rsidR="00C9081C" w:rsidRPr="00DA19E7" w:rsidTr="00A9738A">
        <w:tc>
          <w:tcPr>
            <w:tcW w:w="4667" w:type="dxa"/>
            <w:shd w:val="clear" w:color="auto" w:fill="FF0000"/>
          </w:tcPr>
          <w:p w:rsidR="00C9081C" w:rsidRPr="00DA19E7" w:rsidRDefault="00C9081C" w:rsidP="00FC318A">
            <w:pPr>
              <w:rPr>
                <w:rFonts w:cstheme="minorHAnsi"/>
                <w:b/>
                <w:color w:val="FFFFFF" w:themeColor="background1"/>
              </w:rPr>
            </w:pPr>
            <w:r>
              <w:rPr>
                <w:rFonts w:cstheme="minorHAnsi"/>
                <w:b/>
                <w:color w:val="FFFFFF" w:themeColor="background1"/>
              </w:rPr>
              <w:t>Operations Section Chief</w:t>
            </w:r>
          </w:p>
        </w:tc>
        <w:tc>
          <w:tcPr>
            <w:tcW w:w="1260" w:type="dxa"/>
            <w:shd w:val="clear" w:color="auto" w:fill="FF000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FF000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FF000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FF000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sidRPr="00804F0E">
              <w:rPr>
                <w:rFonts w:cstheme="minorHAnsi"/>
              </w:rPr>
              <w:t>Medical C</w:t>
            </w:r>
            <w:r>
              <w:rPr>
                <w:rFonts w:cstheme="minorHAnsi"/>
              </w:rPr>
              <w:t>are Branch Director</w:t>
            </w:r>
          </w:p>
        </w:tc>
        <w:tc>
          <w:tcPr>
            <w:tcW w:w="126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Infrastructure Branch Director</w:t>
            </w:r>
          </w:p>
        </w:tc>
        <w:tc>
          <w:tcPr>
            <w:tcW w:w="1260" w:type="dxa"/>
            <w:shd w:val="clear" w:color="auto" w:fill="auto"/>
          </w:tcPr>
          <w:p w:rsidR="00C9081C" w:rsidRPr="00DA19E7" w:rsidRDefault="00A9738A" w:rsidP="00FC318A">
            <w:pPr>
              <w:jc w:val="center"/>
              <w:rPr>
                <w:rFonts w:cstheme="minorHAnsi"/>
                <w:color w:val="FFFFFF" w:themeColor="background1"/>
              </w:rPr>
            </w:pPr>
            <w:r>
              <w:rPr>
                <w:rFonts w:cstheme="minorHAnsi"/>
                <w:color w:val="FFFFFF" w:themeColor="background1"/>
              </w:rPr>
              <w:t xml:space="preserve"> </w:t>
            </w:r>
          </w:p>
        </w:tc>
        <w:tc>
          <w:tcPr>
            <w:tcW w:w="1440" w:type="dxa"/>
            <w:shd w:val="clear" w:color="auto" w:fill="auto"/>
          </w:tcPr>
          <w:p w:rsidR="00C9081C" w:rsidRPr="00DA19E7" w:rsidRDefault="00C9081C" w:rsidP="00FC318A">
            <w:pPr>
              <w:jc w:val="center"/>
              <w:rPr>
                <w:rFonts w:cstheme="minorHAnsi"/>
                <w:color w:val="FFFFFF" w:themeColor="background1"/>
              </w:rPr>
            </w:pPr>
          </w:p>
        </w:tc>
        <w:tc>
          <w:tcPr>
            <w:tcW w:w="108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Security Branch Director</w:t>
            </w:r>
          </w:p>
        </w:tc>
        <w:tc>
          <w:tcPr>
            <w:tcW w:w="126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Business Continuity Branch Director</w:t>
            </w:r>
          </w:p>
        </w:tc>
        <w:tc>
          <w:tcPr>
            <w:tcW w:w="1260" w:type="dxa"/>
            <w:shd w:val="clear" w:color="auto" w:fill="auto"/>
          </w:tcPr>
          <w:p w:rsidR="00C9081C" w:rsidRPr="00DA19E7" w:rsidRDefault="00A9738A" w:rsidP="00FC318A">
            <w:pPr>
              <w:jc w:val="center"/>
              <w:rPr>
                <w:rFonts w:cstheme="minorHAnsi"/>
                <w:color w:val="FFFFFF" w:themeColor="background1"/>
              </w:rPr>
            </w:pPr>
            <w:r>
              <w:rPr>
                <w:rFonts w:cstheme="minorHAnsi"/>
                <w:color w:val="FFFFFF" w:themeColor="background1"/>
              </w:rPr>
              <w:t xml:space="preserve"> </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Patie</w:t>
            </w:r>
            <w:r w:rsidR="00A9738A">
              <w:rPr>
                <w:rFonts w:cstheme="minorHAnsi"/>
              </w:rPr>
              <w:t>nt Family Assistance Branch Director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rPr>
          <w:trHeight w:val="323"/>
        </w:trPr>
        <w:tc>
          <w:tcPr>
            <w:tcW w:w="9887" w:type="dxa"/>
            <w:gridSpan w:val="5"/>
            <w:shd w:val="clear" w:color="auto" w:fill="auto"/>
          </w:tcPr>
          <w:p w:rsidR="00C9081C" w:rsidRPr="00DA19E7" w:rsidRDefault="00C9081C" w:rsidP="00FC318A">
            <w:pPr>
              <w:spacing w:line="276" w:lineRule="auto"/>
              <w:jc w:val="center"/>
              <w:rPr>
                <w:rFonts w:cstheme="minorHAnsi"/>
              </w:rPr>
            </w:pPr>
          </w:p>
        </w:tc>
      </w:tr>
      <w:tr w:rsidR="00C9081C" w:rsidRPr="00DA19E7" w:rsidTr="00A9738A">
        <w:tc>
          <w:tcPr>
            <w:tcW w:w="4667" w:type="dxa"/>
            <w:shd w:val="clear" w:color="auto" w:fill="0070C0"/>
          </w:tcPr>
          <w:p w:rsidR="00C9081C" w:rsidRPr="00DA19E7" w:rsidRDefault="00C9081C" w:rsidP="00FC318A">
            <w:pPr>
              <w:rPr>
                <w:rFonts w:cstheme="minorHAnsi"/>
                <w:b/>
              </w:rPr>
            </w:pPr>
            <w:r>
              <w:rPr>
                <w:rFonts w:cstheme="minorHAnsi"/>
                <w:b/>
                <w:color w:val="FFFFFF" w:themeColor="background1"/>
              </w:rPr>
              <w:t>Planning Section Chief</w:t>
            </w:r>
          </w:p>
        </w:tc>
        <w:tc>
          <w:tcPr>
            <w:tcW w:w="1260" w:type="dxa"/>
            <w:shd w:val="clear" w:color="auto" w:fill="0070C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70C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0070C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70C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Resources Unit Leader</w:t>
            </w:r>
          </w:p>
        </w:tc>
        <w:tc>
          <w:tcPr>
            <w:tcW w:w="126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Situation Unit Leader</w:t>
            </w:r>
          </w:p>
        </w:tc>
        <w:tc>
          <w:tcPr>
            <w:tcW w:w="126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Demobilization Unit Leader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auto"/>
          </w:tcPr>
          <w:p w:rsidR="00C9081C" w:rsidRPr="00DA19E7" w:rsidRDefault="00C9081C" w:rsidP="00FC318A">
            <w:pPr>
              <w:jc w:val="center"/>
              <w:rPr>
                <w:rFonts w:cstheme="minorHAnsi"/>
                <w:color w:val="FFFFFF" w:themeColor="background1"/>
              </w:rPr>
            </w:pPr>
          </w:p>
        </w:tc>
        <w:tc>
          <w:tcPr>
            <w:tcW w:w="108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9887" w:type="dxa"/>
            <w:gridSpan w:val="5"/>
            <w:shd w:val="clear" w:color="auto" w:fill="auto"/>
          </w:tcPr>
          <w:p w:rsidR="00C9081C" w:rsidRPr="00DA19E7" w:rsidRDefault="00C9081C" w:rsidP="00FC318A">
            <w:pPr>
              <w:spacing w:line="276" w:lineRule="auto"/>
              <w:jc w:val="center"/>
              <w:rPr>
                <w:rFonts w:cstheme="minorHAnsi"/>
              </w:rPr>
            </w:pPr>
          </w:p>
        </w:tc>
      </w:tr>
      <w:tr w:rsidR="00C9081C" w:rsidRPr="00DA19E7" w:rsidTr="00A9738A">
        <w:tc>
          <w:tcPr>
            <w:tcW w:w="4667" w:type="dxa"/>
            <w:shd w:val="clear" w:color="auto" w:fill="FFFF00"/>
          </w:tcPr>
          <w:p w:rsidR="00C9081C" w:rsidRPr="00DA19E7" w:rsidRDefault="00C9081C" w:rsidP="00FC318A">
            <w:pPr>
              <w:rPr>
                <w:rFonts w:cstheme="minorHAnsi"/>
                <w:b/>
              </w:rPr>
            </w:pPr>
            <w:r>
              <w:rPr>
                <w:rFonts w:cstheme="minorHAnsi"/>
                <w:b/>
              </w:rPr>
              <w:t>Logistics Section Chief</w:t>
            </w:r>
          </w:p>
        </w:tc>
        <w:tc>
          <w:tcPr>
            <w:tcW w:w="1260" w:type="dxa"/>
            <w:tcBorders>
              <w:bottom w:val="single" w:sz="4" w:space="0" w:color="auto"/>
            </w:tcBorders>
            <w:shd w:val="clear" w:color="auto" w:fill="FFFF00"/>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FFFF00"/>
          </w:tcPr>
          <w:p w:rsidR="00C9081C" w:rsidRPr="00DA19E7" w:rsidRDefault="00C9081C" w:rsidP="00FC318A">
            <w:pPr>
              <w:spacing w:line="276" w:lineRule="auto"/>
              <w:jc w:val="center"/>
              <w:rPr>
                <w:rFonts w:cstheme="minorHAnsi"/>
              </w:rPr>
            </w:pPr>
            <w:r w:rsidRPr="00DA19E7">
              <w:rPr>
                <w:rFonts w:cstheme="minorHAnsi"/>
              </w:rPr>
              <w:t>X</w:t>
            </w:r>
          </w:p>
        </w:tc>
        <w:tc>
          <w:tcPr>
            <w:tcW w:w="1080" w:type="dxa"/>
            <w:shd w:val="clear" w:color="auto" w:fill="FFFF00"/>
          </w:tcPr>
          <w:p w:rsidR="00C9081C" w:rsidRPr="00DA19E7" w:rsidRDefault="00C9081C" w:rsidP="00FC318A">
            <w:pPr>
              <w:spacing w:line="276" w:lineRule="auto"/>
              <w:jc w:val="center"/>
              <w:rPr>
                <w:rFonts w:cstheme="minorHAnsi"/>
              </w:rPr>
            </w:pPr>
            <w:r w:rsidRPr="00DA19E7">
              <w:rPr>
                <w:rFonts w:cstheme="minorHAnsi"/>
              </w:rPr>
              <w:t>X</w:t>
            </w:r>
          </w:p>
        </w:tc>
        <w:tc>
          <w:tcPr>
            <w:tcW w:w="1440" w:type="dxa"/>
            <w:shd w:val="clear" w:color="auto" w:fill="FFFF00"/>
          </w:tcPr>
          <w:p w:rsidR="00C9081C" w:rsidRPr="00DA19E7" w:rsidRDefault="00C9081C" w:rsidP="00FC318A">
            <w:pPr>
              <w:spacing w:line="276" w:lineRule="auto"/>
              <w:jc w:val="center"/>
              <w:rPr>
                <w:rFonts w:cstheme="minorHAnsi"/>
              </w:rPr>
            </w:pPr>
            <w:r w:rsidRPr="00DA19E7">
              <w:rPr>
                <w:rFonts w:cstheme="minorHAnsi"/>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Service Branch Director</w:t>
            </w:r>
          </w:p>
        </w:tc>
        <w:tc>
          <w:tcPr>
            <w:tcW w:w="1260" w:type="dxa"/>
            <w:tcBorders>
              <w:bottom w:val="single" w:sz="4" w:space="0" w:color="auto"/>
            </w:tcBorders>
            <w:shd w:val="clear" w:color="auto" w:fill="FFFF00"/>
          </w:tcPr>
          <w:p w:rsidR="00C9081C" w:rsidRPr="00DA19E7" w:rsidRDefault="00C9081C" w:rsidP="00FC318A">
            <w:pPr>
              <w:jc w:val="center"/>
              <w:rPr>
                <w:rFonts w:cstheme="minorHAnsi"/>
              </w:rPr>
            </w:pPr>
            <w:r>
              <w:rPr>
                <w:rFonts w:cstheme="minorHAnsi"/>
              </w:rPr>
              <w:t>X</w:t>
            </w:r>
          </w:p>
        </w:tc>
        <w:tc>
          <w:tcPr>
            <w:tcW w:w="1440" w:type="dxa"/>
            <w:shd w:val="clear" w:color="auto" w:fill="FFFF00"/>
          </w:tcPr>
          <w:p w:rsidR="00C9081C" w:rsidRPr="00DA19E7" w:rsidRDefault="00C9081C" w:rsidP="00FC318A">
            <w:pPr>
              <w:jc w:val="center"/>
              <w:rPr>
                <w:rFonts w:cstheme="minorHAnsi"/>
              </w:rPr>
            </w:pPr>
            <w:r>
              <w:rPr>
                <w:rFonts w:cstheme="minorHAnsi"/>
              </w:rPr>
              <w:t>X</w:t>
            </w:r>
          </w:p>
        </w:tc>
        <w:tc>
          <w:tcPr>
            <w:tcW w:w="1080" w:type="dxa"/>
            <w:shd w:val="clear" w:color="auto" w:fill="FFFF00"/>
          </w:tcPr>
          <w:p w:rsidR="00C9081C" w:rsidRPr="00DA19E7" w:rsidRDefault="00C9081C" w:rsidP="00FC318A">
            <w:pPr>
              <w:jc w:val="center"/>
              <w:rPr>
                <w:rFonts w:cstheme="minorHAnsi"/>
              </w:rPr>
            </w:pPr>
            <w:r>
              <w:rPr>
                <w:rFonts w:cstheme="minorHAnsi"/>
              </w:rPr>
              <w:t>X</w:t>
            </w:r>
          </w:p>
        </w:tc>
        <w:tc>
          <w:tcPr>
            <w:tcW w:w="1440" w:type="dxa"/>
            <w:shd w:val="clear" w:color="auto" w:fill="FFFF00"/>
          </w:tcPr>
          <w:p w:rsidR="00C9081C" w:rsidRPr="00DA19E7" w:rsidRDefault="00C9081C" w:rsidP="00FC318A">
            <w:pPr>
              <w:jc w:val="center"/>
              <w:rPr>
                <w:rFonts w:cstheme="minorHAnsi"/>
              </w:rPr>
            </w:pPr>
            <w:r>
              <w:rPr>
                <w:rFonts w:cstheme="minorHAnsi"/>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Support Branch Director</w:t>
            </w:r>
          </w:p>
        </w:tc>
        <w:tc>
          <w:tcPr>
            <w:tcW w:w="1260" w:type="dxa"/>
            <w:tcBorders>
              <w:bottom w:val="single" w:sz="4" w:space="0" w:color="auto"/>
            </w:tcBorders>
            <w:shd w:val="clear" w:color="auto" w:fill="FFFF00"/>
          </w:tcPr>
          <w:p w:rsidR="00C9081C" w:rsidRPr="00DA19E7" w:rsidRDefault="00C9081C" w:rsidP="00FC318A">
            <w:pPr>
              <w:jc w:val="center"/>
              <w:rPr>
                <w:rFonts w:cstheme="minorHAnsi"/>
              </w:rPr>
            </w:pPr>
            <w:r>
              <w:rPr>
                <w:rFonts w:cstheme="minorHAnsi"/>
              </w:rPr>
              <w:t>X</w:t>
            </w:r>
          </w:p>
        </w:tc>
        <w:tc>
          <w:tcPr>
            <w:tcW w:w="1440" w:type="dxa"/>
            <w:shd w:val="clear" w:color="auto" w:fill="FFFF00"/>
          </w:tcPr>
          <w:p w:rsidR="00C9081C" w:rsidRPr="00DA19E7" w:rsidRDefault="00C9081C" w:rsidP="00FC318A">
            <w:pPr>
              <w:jc w:val="center"/>
              <w:rPr>
                <w:rFonts w:cstheme="minorHAnsi"/>
              </w:rPr>
            </w:pPr>
            <w:r>
              <w:rPr>
                <w:rFonts w:cstheme="minorHAnsi"/>
              </w:rPr>
              <w:t>X</w:t>
            </w:r>
          </w:p>
        </w:tc>
        <w:tc>
          <w:tcPr>
            <w:tcW w:w="1080" w:type="dxa"/>
            <w:shd w:val="clear" w:color="auto" w:fill="FFFF00"/>
          </w:tcPr>
          <w:p w:rsidR="00C9081C" w:rsidRPr="00DA19E7" w:rsidRDefault="00C9081C" w:rsidP="00FC318A">
            <w:pPr>
              <w:jc w:val="center"/>
              <w:rPr>
                <w:rFonts w:cstheme="minorHAnsi"/>
              </w:rPr>
            </w:pPr>
            <w:r>
              <w:rPr>
                <w:rFonts w:cstheme="minorHAnsi"/>
              </w:rPr>
              <w:t>X</w:t>
            </w:r>
          </w:p>
        </w:tc>
        <w:tc>
          <w:tcPr>
            <w:tcW w:w="1440" w:type="dxa"/>
            <w:shd w:val="clear" w:color="auto" w:fill="FFFF00"/>
          </w:tcPr>
          <w:p w:rsidR="00C9081C" w:rsidRPr="00DA19E7" w:rsidRDefault="00C9081C" w:rsidP="00FC318A">
            <w:pPr>
              <w:jc w:val="center"/>
              <w:rPr>
                <w:rFonts w:cstheme="minorHAnsi"/>
              </w:rPr>
            </w:pPr>
            <w:r>
              <w:rPr>
                <w:rFonts w:cstheme="minorHAnsi"/>
              </w:rPr>
              <w:t>X</w:t>
            </w:r>
          </w:p>
        </w:tc>
      </w:tr>
      <w:tr w:rsidR="00C9081C" w:rsidRPr="00DA19E7" w:rsidTr="00A9738A">
        <w:tc>
          <w:tcPr>
            <w:tcW w:w="9887" w:type="dxa"/>
            <w:gridSpan w:val="5"/>
            <w:shd w:val="clear" w:color="auto" w:fill="auto"/>
          </w:tcPr>
          <w:p w:rsidR="00C9081C" w:rsidRPr="00DA19E7" w:rsidRDefault="00C9081C" w:rsidP="00FC318A">
            <w:pPr>
              <w:spacing w:line="276" w:lineRule="auto"/>
              <w:jc w:val="center"/>
              <w:rPr>
                <w:rFonts w:cstheme="minorHAnsi"/>
              </w:rPr>
            </w:pPr>
          </w:p>
        </w:tc>
      </w:tr>
      <w:tr w:rsidR="00C9081C" w:rsidRPr="00DA19E7" w:rsidTr="00A9738A">
        <w:tc>
          <w:tcPr>
            <w:tcW w:w="4667" w:type="dxa"/>
            <w:shd w:val="clear" w:color="auto" w:fill="00B050"/>
          </w:tcPr>
          <w:p w:rsidR="00C9081C" w:rsidRPr="00DA19E7" w:rsidRDefault="00C9081C" w:rsidP="00FC318A">
            <w:pPr>
              <w:rPr>
                <w:rFonts w:cstheme="minorHAnsi"/>
                <w:b/>
                <w:color w:val="FFFFFF" w:themeColor="background1"/>
              </w:rPr>
            </w:pPr>
            <w:r w:rsidRPr="00DA19E7">
              <w:rPr>
                <w:rFonts w:cstheme="minorHAnsi"/>
                <w:b/>
                <w:color w:val="FFFFFF" w:themeColor="background1"/>
              </w:rPr>
              <w:t xml:space="preserve">Finance </w:t>
            </w:r>
            <w:r>
              <w:rPr>
                <w:rFonts w:cstheme="minorHAnsi"/>
                <w:b/>
                <w:color w:val="FFFFFF" w:themeColor="background1"/>
              </w:rPr>
              <w:t>/Administration Section</w:t>
            </w:r>
            <w:r w:rsidRPr="00DA19E7">
              <w:rPr>
                <w:rFonts w:cstheme="minorHAnsi"/>
                <w:b/>
                <w:color w:val="FFFFFF" w:themeColor="background1"/>
              </w:rPr>
              <w:t xml:space="preserve"> </w:t>
            </w:r>
            <w:r>
              <w:rPr>
                <w:rFonts w:cstheme="minorHAnsi"/>
                <w:b/>
                <w:color w:val="FFFFFF" w:themeColor="background1"/>
              </w:rPr>
              <w:t>Chief</w:t>
            </w:r>
          </w:p>
        </w:tc>
        <w:tc>
          <w:tcPr>
            <w:tcW w:w="1260" w:type="dxa"/>
            <w:shd w:val="clear" w:color="auto" w:fill="auto"/>
          </w:tcPr>
          <w:p w:rsidR="00C9081C" w:rsidRPr="00DA19E7" w:rsidRDefault="00C9081C" w:rsidP="00FC318A">
            <w:pPr>
              <w:spacing w:line="276" w:lineRule="auto"/>
              <w:jc w:val="center"/>
              <w:rPr>
                <w:rFonts w:cstheme="minorHAnsi"/>
                <w:color w:val="FFFFFF" w:themeColor="background1"/>
              </w:rPr>
            </w:pPr>
          </w:p>
        </w:tc>
        <w:tc>
          <w:tcPr>
            <w:tcW w:w="1440" w:type="dxa"/>
            <w:shd w:val="clear" w:color="auto" w:fill="00B05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00B05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B050"/>
          </w:tcPr>
          <w:p w:rsidR="00C9081C" w:rsidRPr="00DA19E7" w:rsidRDefault="00C9081C" w:rsidP="00FC318A">
            <w:pPr>
              <w:spacing w:line="276" w:lineRule="auto"/>
              <w:jc w:val="center"/>
              <w:rPr>
                <w:rFonts w:cstheme="minorHAnsi"/>
                <w:color w:val="FFFFFF" w:themeColor="background1"/>
              </w:rPr>
            </w:pPr>
            <w:r w:rsidRPr="00DA19E7">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Time Unit Leader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rPr>
          <w:trHeight w:val="215"/>
        </w:trPr>
        <w:tc>
          <w:tcPr>
            <w:tcW w:w="4667" w:type="dxa"/>
            <w:shd w:val="clear" w:color="auto" w:fill="auto"/>
          </w:tcPr>
          <w:p w:rsidR="00C9081C" w:rsidRPr="00804F0E" w:rsidRDefault="00C9081C" w:rsidP="00FC318A">
            <w:pPr>
              <w:rPr>
                <w:rFonts w:cstheme="minorHAnsi"/>
              </w:rPr>
            </w:pPr>
            <w:r>
              <w:rPr>
                <w:rFonts w:cstheme="minorHAnsi"/>
              </w:rPr>
              <w:t>Procurement Unit Leader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Pr="00804F0E" w:rsidRDefault="00C9081C" w:rsidP="00FC318A">
            <w:pPr>
              <w:rPr>
                <w:rFonts w:cstheme="minorHAnsi"/>
              </w:rPr>
            </w:pPr>
            <w:r>
              <w:rPr>
                <w:rFonts w:cstheme="minorHAnsi"/>
              </w:rPr>
              <w:t>Compensation/Claims Unit Leader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r w:rsidR="00C9081C" w:rsidRPr="00DA19E7" w:rsidTr="00A9738A">
        <w:tc>
          <w:tcPr>
            <w:tcW w:w="4667" w:type="dxa"/>
            <w:shd w:val="clear" w:color="auto" w:fill="auto"/>
          </w:tcPr>
          <w:p w:rsidR="00C9081C" w:rsidRDefault="00C9081C" w:rsidP="00FC318A">
            <w:pPr>
              <w:rPr>
                <w:rFonts w:cstheme="minorHAnsi"/>
              </w:rPr>
            </w:pPr>
            <w:r>
              <w:rPr>
                <w:rFonts w:cstheme="minorHAnsi"/>
              </w:rPr>
              <w:t>Cost Unit Leader</w:t>
            </w:r>
          </w:p>
        </w:tc>
        <w:tc>
          <w:tcPr>
            <w:tcW w:w="1260" w:type="dxa"/>
            <w:shd w:val="clear" w:color="auto" w:fill="auto"/>
          </w:tcPr>
          <w:p w:rsidR="00C9081C" w:rsidRPr="00DA19E7" w:rsidRDefault="00C9081C" w:rsidP="00FC318A">
            <w:pPr>
              <w:jc w:val="center"/>
              <w:rPr>
                <w:rFonts w:cstheme="minorHAnsi"/>
                <w:color w:val="FFFFFF" w:themeColor="background1"/>
              </w:rPr>
            </w:pP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C9081C" w:rsidRPr="00DA19E7" w:rsidRDefault="00C9081C" w:rsidP="00FC318A">
            <w:pPr>
              <w:jc w:val="center"/>
              <w:rPr>
                <w:rFonts w:cstheme="minorHAnsi"/>
                <w:color w:val="FFFFFF" w:themeColor="background1"/>
              </w:rPr>
            </w:pPr>
            <w:r>
              <w:rPr>
                <w:rFonts w:cstheme="minorHAnsi"/>
                <w:color w:val="FFFFFF" w:themeColor="background1"/>
              </w:rPr>
              <w:t>X</w:t>
            </w:r>
          </w:p>
        </w:tc>
      </w:tr>
    </w:tbl>
    <w:p w:rsidR="00C9081C" w:rsidRDefault="00C9081C"/>
    <w:sectPr w:rsidR="00C9081C" w:rsidSect="00E420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44D" w:rsidRDefault="002E044D" w:rsidP="00EB7548">
      <w:pPr>
        <w:spacing w:after="0" w:line="240" w:lineRule="auto"/>
      </w:pPr>
      <w:r>
        <w:separator/>
      </w:r>
    </w:p>
  </w:endnote>
  <w:endnote w:type="continuationSeparator" w:id="0">
    <w:p w:rsidR="002E044D" w:rsidRDefault="002E044D" w:rsidP="00EB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668" w:rsidRDefault="00EB066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Incident Response Guide – Infectious Disease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A0811" w:rsidRPr="006A081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B0668" w:rsidRDefault="00EB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44D" w:rsidRDefault="002E044D" w:rsidP="00EB7548">
      <w:pPr>
        <w:spacing w:after="0" w:line="240" w:lineRule="auto"/>
      </w:pPr>
      <w:r>
        <w:separator/>
      </w:r>
    </w:p>
  </w:footnote>
  <w:footnote w:type="continuationSeparator" w:id="0">
    <w:p w:rsidR="002E044D" w:rsidRDefault="002E044D" w:rsidP="00EB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113"/>
    <w:multiLevelType w:val="hybridMultilevel"/>
    <w:tmpl w:val="5958F43A"/>
    <w:lvl w:ilvl="0" w:tplc="5220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0226"/>
    <w:multiLevelType w:val="hybridMultilevel"/>
    <w:tmpl w:val="0504E0DE"/>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18C8"/>
    <w:multiLevelType w:val="hybridMultilevel"/>
    <w:tmpl w:val="CEAE6EA4"/>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AD2169"/>
    <w:multiLevelType w:val="hybridMultilevel"/>
    <w:tmpl w:val="DC72B9D6"/>
    <w:lvl w:ilvl="0" w:tplc="D5969AD4">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A1FC7"/>
    <w:multiLevelType w:val="hybridMultilevel"/>
    <w:tmpl w:val="A70CF5D4"/>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CE0E4B"/>
    <w:multiLevelType w:val="hybridMultilevel"/>
    <w:tmpl w:val="F3360E56"/>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32D52"/>
    <w:multiLevelType w:val="hybridMultilevel"/>
    <w:tmpl w:val="BF76BF18"/>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B38DB"/>
    <w:multiLevelType w:val="hybridMultilevel"/>
    <w:tmpl w:val="AF0608C8"/>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A118F9"/>
    <w:multiLevelType w:val="hybridMultilevel"/>
    <w:tmpl w:val="7BA4C800"/>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155B3"/>
    <w:multiLevelType w:val="hybridMultilevel"/>
    <w:tmpl w:val="18C6A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9D0EAA"/>
    <w:multiLevelType w:val="hybridMultilevel"/>
    <w:tmpl w:val="5E66DA34"/>
    <w:lvl w:ilvl="0" w:tplc="7B142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C2EDE"/>
    <w:multiLevelType w:val="hybridMultilevel"/>
    <w:tmpl w:val="CFD6EE8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22E56"/>
    <w:multiLevelType w:val="hybridMultilevel"/>
    <w:tmpl w:val="1924EB48"/>
    <w:lvl w:ilvl="0" w:tplc="EE887000">
      <w:start w:val="1"/>
      <w:numFmt w:val="bullet"/>
      <w:lvlText w:val=""/>
      <w:lvlJc w:val="left"/>
      <w:pPr>
        <w:ind w:left="360" w:hanging="360"/>
      </w:pPr>
      <w:rPr>
        <w:rFonts w:ascii="Wingdings" w:hAnsi="Wingdings" w:hint="default"/>
      </w:rPr>
    </w:lvl>
    <w:lvl w:ilvl="1" w:tplc="ADC86330">
      <w:numFmt w:val="bullet"/>
      <w:lvlText w:val=""/>
      <w:lvlJc w:val="left"/>
      <w:pPr>
        <w:ind w:left="1440" w:hanging="720"/>
      </w:pPr>
      <w:rPr>
        <w:rFonts w:ascii="Symbol" w:eastAsiaTheme="minorEastAsia" w:hAnsi="Symbol"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5F37B3"/>
    <w:multiLevelType w:val="hybridMultilevel"/>
    <w:tmpl w:val="FA704138"/>
    <w:lvl w:ilvl="0" w:tplc="5C1856C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C26D3"/>
    <w:multiLevelType w:val="hybridMultilevel"/>
    <w:tmpl w:val="51E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85781"/>
    <w:multiLevelType w:val="hybridMultilevel"/>
    <w:tmpl w:val="6630E0A2"/>
    <w:lvl w:ilvl="0" w:tplc="EE887000">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CA5A08"/>
    <w:multiLevelType w:val="hybridMultilevel"/>
    <w:tmpl w:val="62F4C66C"/>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DB734E"/>
    <w:multiLevelType w:val="hybridMultilevel"/>
    <w:tmpl w:val="73F02E08"/>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DC1D5B"/>
    <w:multiLevelType w:val="hybridMultilevel"/>
    <w:tmpl w:val="E3D4E692"/>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88540F"/>
    <w:multiLevelType w:val="hybridMultilevel"/>
    <w:tmpl w:val="FA0C6B9C"/>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73479"/>
    <w:multiLevelType w:val="hybridMultilevel"/>
    <w:tmpl w:val="562A2120"/>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54C30"/>
    <w:multiLevelType w:val="hybridMultilevel"/>
    <w:tmpl w:val="4AE6E3F0"/>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663850"/>
    <w:multiLevelType w:val="hybridMultilevel"/>
    <w:tmpl w:val="2B70BC4E"/>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2"/>
  </w:num>
  <w:num w:numId="4">
    <w:abstractNumId w:val="24"/>
  </w:num>
  <w:num w:numId="5">
    <w:abstractNumId w:val="15"/>
  </w:num>
  <w:num w:numId="6">
    <w:abstractNumId w:val="21"/>
  </w:num>
  <w:num w:numId="7">
    <w:abstractNumId w:val="20"/>
  </w:num>
  <w:num w:numId="8">
    <w:abstractNumId w:val="10"/>
  </w:num>
  <w:num w:numId="9">
    <w:abstractNumId w:val="25"/>
  </w:num>
  <w:num w:numId="10">
    <w:abstractNumId w:val="7"/>
  </w:num>
  <w:num w:numId="11">
    <w:abstractNumId w:val="27"/>
  </w:num>
  <w:num w:numId="12">
    <w:abstractNumId w:val="8"/>
  </w:num>
  <w:num w:numId="13">
    <w:abstractNumId w:val="2"/>
  </w:num>
  <w:num w:numId="14">
    <w:abstractNumId w:val="9"/>
  </w:num>
  <w:num w:numId="15">
    <w:abstractNumId w:val="23"/>
  </w:num>
  <w:num w:numId="16">
    <w:abstractNumId w:val="6"/>
  </w:num>
  <w:num w:numId="17">
    <w:abstractNumId w:val="13"/>
  </w:num>
  <w:num w:numId="18">
    <w:abstractNumId w:val="11"/>
  </w:num>
  <w:num w:numId="19">
    <w:abstractNumId w:val="12"/>
  </w:num>
  <w:num w:numId="20">
    <w:abstractNumId w:val="18"/>
  </w:num>
  <w:num w:numId="21">
    <w:abstractNumId w:val="26"/>
  </w:num>
  <w:num w:numId="22">
    <w:abstractNumId w:val="14"/>
  </w:num>
  <w:num w:numId="23">
    <w:abstractNumId w:val="3"/>
  </w:num>
  <w:num w:numId="24">
    <w:abstractNumId w:val="4"/>
  </w:num>
  <w:num w:numId="25">
    <w:abstractNumId w:val="19"/>
  </w:num>
  <w:num w:numId="26">
    <w:abstractNumId w:val="0"/>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48"/>
    <w:rsid w:val="00010D1F"/>
    <w:rsid w:val="00057D6D"/>
    <w:rsid w:val="00066C12"/>
    <w:rsid w:val="000B29A5"/>
    <w:rsid w:val="000C422A"/>
    <w:rsid w:val="000C47F6"/>
    <w:rsid w:val="000E6599"/>
    <w:rsid w:val="000E774C"/>
    <w:rsid w:val="001312B5"/>
    <w:rsid w:val="00153D6E"/>
    <w:rsid w:val="0015602D"/>
    <w:rsid w:val="0018198B"/>
    <w:rsid w:val="0019311C"/>
    <w:rsid w:val="00193528"/>
    <w:rsid w:val="001B2589"/>
    <w:rsid w:val="001B285B"/>
    <w:rsid w:val="001E1AAA"/>
    <w:rsid w:val="00214552"/>
    <w:rsid w:val="002554A2"/>
    <w:rsid w:val="00257182"/>
    <w:rsid w:val="002B6D22"/>
    <w:rsid w:val="002C4C12"/>
    <w:rsid w:val="002D442C"/>
    <w:rsid w:val="002E044D"/>
    <w:rsid w:val="00347125"/>
    <w:rsid w:val="003B170C"/>
    <w:rsid w:val="003E5C09"/>
    <w:rsid w:val="00452ABC"/>
    <w:rsid w:val="0049346C"/>
    <w:rsid w:val="004A5B66"/>
    <w:rsid w:val="004D28BD"/>
    <w:rsid w:val="0054545E"/>
    <w:rsid w:val="005967FA"/>
    <w:rsid w:val="005A1224"/>
    <w:rsid w:val="005E2BD3"/>
    <w:rsid w:val="005E3F0A"/>
    <w:rsid w:val="006356DA"/>
    <w:rsid w:val="00687193"/>
    <w:rsid w:val="006907E3"/>
    <w:rsid w:val="006A0811"/>
    <w:rsid w:val="006B114E"/>
    <w:rsid w:val="006D17BB"/>
    <w:rsid w:val="006D4A4E"/>
    <w:rsid w:val="006F150A"/>
    <w:rsid w:val="00740E54"/>
    <w:rsid w:val="007D08F0"/>
    <w:rsid w:val="007F7CCC"/>
    <w:rsid w:val="00806C53"/>
    <w:rsid w:val="00840226"/>
    <w:rsid w:val="008E3123"/>
    <w:rsid w:val="00934526"/>
    <w:rsid w:val="00946B7B"/>
    <w:rsid w:val="00946E48"/>
    <w:rsid w:val="00965B13"/>
    <w:rsid w:val="009A5303"/>
    <w:rsid w:val="009A7239"/>
    <w:rsid w:val="00A02C59"/>
    <w:rsid w:val="00A50876"/>
    <w:rsid w:val="00A52A91"/>
    <w:rsid w:val="00A9738A"/>
    <w:rsid w:val="00AC510A"/>
    <w:rsid w:val="00AD7DFD"/>
    <w:rsid w:val="00B128F2"/>
    <w:rsid w:val="00BA0BF7"/>
    <w:rsid w:val="00BC4B0D"/>
    <w:rsid w:val="00BD3606"/>
    <w:rsid w:val="00BF23D6"/>
    <w:rsid w:val="00C0746E"/>
    <w:rsid w:val="00C20D50"/>
    <w:rsid w:val="00C50E6C"/>
    <w:rsid w:val="00C9081C"/>
    <w:rsid w:val="00D407DE"/>
    <w:rsid w:val="00D461AE"/>
    <w:rsid w:val="00D47F24"/>
    <w:rsid w:val="00D5318F"/>
    <w:rsid w:val="00D75A63"/>
    <w:rsid w:val="00DA08C2"/>
    <w:rsid w:val="00DD1002"/>
    <w:rsid w:val="00DE4377"/>
    <w:rsid w:val="00E359D6"/>
    <w:rsid w:val="00E4209C"/>
    <w:rsid w:val="00E46004"/>
    <w:rsid w:val="00EB0668"/>
    <w:rsid w:val="00EB7548"/>
    <w:rsid w:val="00ED65E2"/>
    <w:rsid w:val="00FB3490"/>
    <w:rsid w:val="00FB7CEB"/>
    <w:rsid w:val="00FC318A"/>
    <w:rsid w:val="00FE0EF5"/>
    <w:rsid w:val="00FE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59F2C-D160-0345-9E83-D9AF82CE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754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48"/>
  </w:style>
  <w:style w:type="paragraph" w:styleId="Footer">
    <w:name w:val="footer"/>
    <w:basedOn w:val="Normal"/>
    <w:link w:val="FooterChar"/>
    <w:uiPriority w:val="99"/>
    <w:unhideWhenUsed/>
    <w:rsid w:val="00E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48"/>
  </w:style>
  <w:style w:type="paragraph" w:styleId="BalloonText">
    <w:name w:val="Balloon Text"/>
    <w:basedOn w:val="Normal"/>
    <w:link w:val="BalloonTextChar"/>
    <w:uiPriority w:val="99"/>
    <w:semiHidden/>
    <w:unhideWhenUsed/>
    <w:rsid w:val="00EB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48"/>
    <w:rPr>
      <w:rFonts w:ascii="Tahoma" w:hAnsi="Tahoma" w:cs="Tahoma"/>
      <w:sz w:val="16"/>
      <w:szCs w:val="16"/>
    </w:rPr>
  </w:style>
  <w:style w:type="character" w:customStyle="1" w:styleId="Heading1Char">
    <w:name w:val="Heading 1 Char"/>
    <w:basedOn w:val="DefaultParagraphFont"/>
    <w:link w:val="Heading1"/>
    <w:uiPriority w:val="9"/>
    <w:rsid w:val="00EB75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5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7548"/>
    <w:pPr>
      <w:ind w:left="720"/>
      <w:contextualSpacing/>
    </w:pPr>
    <w:rPr>
      <w:rFonts w:ascii="Calibri" w:eastAsia="Calibri" w:hAnsi="Calibri" w:cs="Times New Roman"/>
    </w:rPr>
  </w:style>
  <w:style w:type="table" w:styleId="TableGrid">
    <w:name w:val="Table Grid"/>
    <w:basedOn w:val="TableNormal"/>
    <w:uiPriority w:val="59"/>
    <w:rsid w:val="00EB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0B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74C"/>
    <w:rPr>
      <w:sz w:val="16"/>
      <w:szCs w:val="16"/>
    </w:rPr>
  </w:style>
  <w:style w:type="paragraph" w:styleId="CommentText">
    <w:name w:val="annotation text"/>
    <w:basedOn w:val="Normal"/>
    <w:link w:val="CommentTextChar"/>
    <w:uiPriority w:val="99"/>
    <w:semiHidden/>
    <w:unhideWhenUsed/>
    <w:rsid w:val="000E774C"/>
    <w:pPr>
      <w:spacing w:line="240" w:lineRule="auto"/>
    </w:pPr>
    <w:rPr>
      <w:sz w:val="20"/>
      <w:szCs w:val="20"/>
    </w:rPr>
  </w:style>
  <w:style w:type="character" w:customStyle="1" w:styleId="CommentTextChar">
    <w:name w:val="Comment Text Char"/>
    <w:basedOn w:val="DefaultParagraphFont"/>
    <w:link w:val="CommentText"/>
    <w:uiPriority w:val="99"/>
    <w:semiHidden/>
    <w:rsid w:val="000E774C"/>
    <w:rPr>
      <w:sz w:val="20"/>
      <w:szCs w:val="20"/>
    </w:rPr>
  </w:style>
  <w:style w:type="paragraph" w:styleId="CommentSubject">
    <w:name w:val="annotation subject"/>
    <w:basedOn w:val="CommentText"/>
    <w:next w:val="CommentText"/>
    <w:link w:val="CommentSubjectChar"/>
    <w:uiPriority w:val="99"/>
    <w:semiHidden/>
    <w:unhideWhenUsed/>
    <w:rsid w:val="000E774C"/>
    <w:rPr>
      <w:b/>
      <w:bCs/>
    </w:rPr>
  </w:style>
  <w:style w:type="character" w:customStyle="1" w:styleId="CommentSubjectChar">
    <w:name w:val="Comment Subject Char"/>
    <w:basedOn w:val="CommentTextChar"/>
    <w:link w:val="CommentSubject"/>
    <w:uiPriority w:val="99"/>
    <w:semiHidden/>
    <w:rsid w:val="000E7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3940-5C17-D844-B519-7B634AD8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Disease IRG</dc:title>
  <dc:subject/>
  <dc:creator>CA EMSA</dc:creator>
  <cp:keywords/>
  <dc:description/>
  <cp:lastModifiedBy>Mary Massey</cp:lastModifiedBy>
  <cp:revision>2</cp:revision>
  <cp:lastPrinted>2014-03-18T17:18:00Z</cp:lastPrinted>
  <dcterms:created xsi:type="dcterms:W3CDTF">2020-03-09T18:02:00Z</dcterms:created>
  <dcterms:modified xsi:type="dcterms:W3CDTF">2020-03-09T18:02:00Z</dcterms:modified>
</cp:coreProperties>
</file>